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FC" w:rsidRDefault="00AA02FC">
      <w:pPr>
        <w:spacing w:line="282" w:lineRule="auto"/>
      </w:pPr>
      <w:bookmarkStart w:id="0" w:name="_GoBack"/>
      <w:bookmarkEnd w:id="0"/>
    </w:p>
    <w:p w:rsidR="00AA02FC" w:rsidRDefault="00AA02FC">
      <w:pPr>
        <w:spacing w:line="283" w:lineRule="auto"/>
      </w:pPr>
    </w:p>
    <w:p w:rsidR="00AA02FC" w:rsidRDefault="005D7776">
      <w:pPr>
        <w:spacing w:before="139" w:line="603" w:lineRule="exact"/>
        <w:jc w:val="center"/>
        <w:outlineLvl w:val="0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 w:hint="eastAsia"/>
          <w:b/>
          <w:bCs/>
          <w:spacing w:val="6"/>
          <w:position w:val="3"/>
          <w:sz w:val="43"/>
          <w:szCs w:val="43"/>
          <w:lang w:eastAsia="zh-CN"/>
        </w:rPr>
        <w:t>尉氏县</w:t>
      </w:r>
      <w:proofErr w:type="spellStart"/>
      <w:r w:rsidR="001161D1">
        <w:rPr>
          <w:rFonts w:ascii="宋体" w:eastAsia="宋体" w:hAnsi="宋体" w:cs="宋体"/>
          <w:b/>
          <w:bCs/>
          <w:spacing w:val="6"/>
          <w:position w:val="3"/>
          <w:sz w:val="43"/>
          <w:szCs w:val="43"/>
        </w:rPr>
        <w:t>城市管理局涉企行政检查事项和依据（试行</w:t>
      </w:r>
      <w:proofErr w:type="spellEnd"/>
      <w:r w:rsidR="001161D1">
        <w:rPr>
          <w:rFonts w:ascii="宋体" w:eastAsia="宋体" w:hAnsi="宋体" w:cs="宋体"/>
          <w:b/>
          <w:bCs/>
          <w:spacing w:val="6"/>
          <w:position w:val="3"/>
          <w:sz w:val="43"/>
          <w:szCs w:val="43"/>
        </w:rPr>
        <w:t>）</w:t>
      </w:r>
    </w:p>
    <w:p w:rsidR="00AA02FC" w:rsidRDefault="00AA02FC">
      <w:pPr>
        <w:spacing w:line="128" w:lineRule="exact"/>
        <w:jc w:val="center"/>
      </w:pPr>
    </w:p>
    <w:p w:rsidR="00AA02FC" w:rsidRDefault="00AA02FC">
      <w:pPr>
        <w:spacing w:line="128" w:lineRule="exact"/>
        <w:jc w:val="center"/>
        <w:rPr>
          <w:rFonts w:eastAsia="宋体"/>
          <w:lang w:eastAsia="zh-CN"/>
        </w:rPr>
      </w:pPr>
    </w:p>
    <w:tbl>
      <w:tblPr>
        <w:tblStyle w:val="TableNormal"/>
        <w:tblW w:w="13477" w:type="dxa"/>
        <w:tblInd w:w="15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40"/>
        <w:gridCol w:w="3191"/>
        <w:gridCol w:w="9146"/>
      </w:tblGrid>
      <w:tr w:rsidR="00AA02FC">
        <w:trPr>
          <w:trHeight w:val="716"/>
        </w:trPr>
        <w:tc>
          <w:tcPr>
            <w:tcW w:w="1140" w:type="dxa"/>
          </w:tcPr>
          <w:p w:rsidR="00AA02FC" w:rsidRDefault="001161D1">
            <w:pPr>
              <w:spacing w:before="211" w:line="222" w:lineRule="auto"/>
              <w:ind w:left="173"/>
              <w:jc w:val="center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spacing w:val="4"/>
                <w:sz w:val="31"/>
                <w:szCs w:val="31"/>
              </w:rPr>
              <w:t>序号</w:t>
            </w:r>
            <w:proofErr w:type="spellEnd"/>
          </w:p>
        </w:tc>
        <w:tc>
          <w:tcPr>
            <w:tcW w:w="3191" w:type="dxa"/>
          </w:tcPr>
          <w:p w:rsidR="00AA02FC" w:rsidRDefault="001161D1">
            <w:pPr>
              <w:spacing w:before="210" w:line="220" w:lineRule="auto"/>
              <w:jc w:val="center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spacing w:val="8"/>
                <w:sz w:val="31"/>
                <w:szCs w:val="31"/>
              </w:rPr>
              <w:t>行政检查事项名称</w:t>
            </w:r>
            <w:proofErr w:type="spellEnd"/>
          </w:p>
        </w:tc>
        <w:tc>
          <w:tcPr>
            <w:tcW w:w="9146" w:type="dxa"/>
          </w:tcPr>
          <w:p w:rsidR="00AA02FC" w:rsidRDefault="001161D1">
            <w:pPr>
              <w:spacing w:before="210" w:line="223" w:lineRule="auto"/>
              <w:ind w:left="3581"/>
              <w:jc w:val="both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spacing w:val="5"/>
                <w:sz w:val="31"/>
                <w:szCs w:val="31"/>
              </w:rPr>
              <w:t>依据</w:t>
            </w:r>
            <w:proofErr w:type="spellEnd"/>
          </w:p>
        </w:tc>
      </w:tr>
      <w:tr w:rsidR="00AA02FC">
        <w:trPr>
          <w:trHeight w:val="1252"/>
        </w:trPr>
        <w:tc>
          <w:tcPr>
            <w:tcW w:w="1140" w:type="dxa"/>
          </w:tcPr>
          <w:p w:rsidR="00AA02FC" w:rsidRDefault="00AA02FC">
            <w:pPr>
              <w:spacing w:line="364" w:lineRule="auto"/>
              <w:rPr>
                <w:rFonts w:eastAsia="宋体"/>
                <w:lang w:eastAsia="zh-CN"/>
              </w:rPr>
            </w:pPr>
          </w:p>
          <w:p w:rsidR="00AA02FC" w:rsidRDefault="001161D1">
            <w:pPr>
              <w:spacing w:before="101" w:line="407" w:lineRule="exact"/>
              <w:ind w:left="436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position w:val="2"/>
                <w:sz w:val="31"/>
                <w:szCs w:val="31"/>
              </w:rPr>
              <w:t>1</w:t>
            </w:r>
          </w:p>
        </w:tc>
        <w:tc>
          <w:tcPr>
            <w:tcW w:w="3191" w:type="dxa"/>
          </w:tcPr>
          <w:p w:rsidR="00AA02FC" w:rsidRDefault="001161D1" w:rsidP="005D7776">
            <w:pPr>
              <w:pStyle w:val="TableText"/>
              <w:spacing w:before="62" w:line="304" w:lineRule="auto"/>
              <w:ind w:right="230" w:firstLineChars="200" w:firstLine="618"/>
              <w:rPr>
                <w:sz w:val="19"/>
                <w:szCs w:val="19"/>
                <w:lang w:eastAsia="zh-CN"/>
              </w:rPr>
            </w:pPr>
            <w:proofErr w:type="spellStart"/>
            <w:r>
              <w:rPr>
                <w:rFonts w:hint="eastAsia"/>
                <w:spacing w:val="9"/>
                <w:sz w:val="30"/>
                <w:szCs w:val="30"/>
              </w:rPr>
              <w:t>对燃气企业的燃气经营活动、燃气质量、服务状况、安全管理状况等的监督检查</w:t>
            </w:r>
            <w:proofErr w:type="spellEnd"/>
            <w:r>
              <w:rPr>
                <w:rFonts w:hint="eastAsia"/>
                <w:spacing w:val="9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9146" w:type="dxa"/>
          </w:tcPr>
          <w:p w:rsidR="00AA02FC" w:rsidRDefault="001161D1" w:rsidP="005D7776">
            <w:pPr>
              <w:pStyle w:val="TableText"/>
              <w:tabs>
                <w:tab w:val="left" w:pos="7739"/>
              </w:tabs>
              <w:spacing w:beforeLines="50" w:afterLines="50"/>
              <w:ind w:left="4" w:right="45" w:firstLineChars="200" w:firstLine="64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《</w:t>
            </w:r>
            <w:r>
              <w:rPr>
                <w:rFonts w:hint="eastAsia"/>
                <w:sz w:val="32"/>
                <w:szCs w:val="32"/>
                <w:lang w:eastAsia="zh-CN"/>
              </w:rPr>
              <w:t>燃气管理条例</w:t>
            </w:r>
            <w:r>
              <w:rPr>
                <w:rFonts w:hint="eastAsia"/>
                <w:sz w:val="32"/>
                <w:szCs w:val="32"/>
                <w:lang w:eastAsia="zh-CN"/>
              </w:rPr>
              <w:t>》</w:t>
            </w:r>
            <w:proofErr w:type="spellStart"/>
            <w:r>
              <w:rPr>
                <w:rFonts w:hint="eastAsia"/>
                <w:sz w:val="32"/>
                <w:szCs w:val="32"/>
              </w:rPr>
              <w:t>第二十二条</w:t>
            </w:r>
            <w:proofErr w:type="spellEnd"/>
            <w:r>
              <w:rPr>
                <w:rFonts w:hint="eastAsia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hint="eastAsia"/>
                <w:sz w:val="32"/>
                <w:szCs w:val="32"/>
              </w:rPr>
              <w:t>燃气经营者应当建立健全燃气质量检测制度，确保所供应的燃气质量符合国家标准</w:t>
            </w:r>
            <w:proofErr w:type="spellEnd"/>
            <w:r>
              <w:rPr>
                <w:rFonts w:hint="eastAsia"/>
                <w:sz w:val="32"/>
                <w:szCs w:val="32"/>
              </w:rPr>
              <w:t>。</w:t>
            </w:r>
          </w:p>
          <w:p w:rsidR="00AA02FC" w:rsidRDefault="001161D1" w:rsidP="005D7776">
            <w:pPr>
              <w:pStyle w:val="TableText"/>
              <w:tabs>
                <w:tab w:val="left" w:pos="7739"/>
              </w:tabs>
              <w:spacing w:beforeLines="50" w:afterLines="50"/>
              <w:ind w:left="4" w:right="45" w:firstLineChars="200" w:firstLine="640"/>
              <w:jc w:val="both"/>
            </w:pPr>
            <w:proofErr w:type="spellStart"/>
            <w:r>
              <w:rPr>
                <w:rFonts w:hint="eastAsia"/>
                <w:sz w:val="32"/>
                <w:szCs w:val="32"/>
              </w:rPr>
              <w:t>县级以上地方人民政府质量监督、工商行政管理、燃气管理等部门应当按照职责分工，依法加强对燃气质量的监督检查</w:t>
            </w:r>
            <w:proofErr w:type="spellEnd"/>
            <w:r>
              <w:rPr>
                <w:rFonts w:hint="eastAsia"/>
                <w:sz w:val="32"/>
                <w:szCs w:val="32"/>
              </w:rPr>
              <w:t>。</w:t>
            </w:r>
          </w:p>
        </w:tc>
      </w:tr>
    </w:tbl>
    <w:p w:rsidR="00AA02FC" w:rsidRDefault="00AA02FC"/>
    <w:sectPr w:rsidR="00AA02FC" w:rsidSect="00AA02FC">
      <w:headerReference w:type="default" r:id="rId6"/>
      <w:footerReference w:type="default" r:id="rId7"/>
      <w:pgSz w:w="16839" w:h="11906"/>
      <w:pgMar w:top="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1D1" w:rsidRDefault="001161D1">
      <w:r>
        <w:separator/>
      </w:r>
    </w:p>
  </w:endnote>
  <w:endnote w:type="continuationSeparator" w:id="0">
    <w:p w:rsidR="001161D1" w:rsidRDefault="00116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2FC" w:rsidRDefault="00AA02FC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1D1" w:rsidRDefault="001161D1">
      <w:r>
        <w:separator/>
      </w:r>
    </w:p>
  </w:footnote>
  <w:footnote w:type="continuationSeparator" w:id="0">
    <w:p w:rsidR="001161D1" w:rsidRDefault="00116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2FC" w:rsidRDefault="00AA02FC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AA02FC"/>
    <w:rsid w:val="001161D1"/>
    <w:rsid w:val="005D7776"/>
    <w:rsid w:val="00AA02FC"/>
    <w:rsid w:val="1F5C1D24"/>
    <w:rsid w:val="23B64E5D"/>
    <w:rsid w:val="754A0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AA02FC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AA02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AA02FC"/>
    <w:rPr>
      <w:rFonts w:ascii="宋体" w:eastAsia="宋体" w:hAnsi="宋体" w:cs="宋体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2025-10-11T00:22:00Z</dcterms:created>
  <dcterms:modified xsi:type="dcterms:W3CDTF">2025-10-11T00:22:00Z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2025-08-25T10:57:25Z</vt:filetime>
  </property>
  <property fmtid="{D5CDD505-2E9C-101B-9397-08002B2CF9AE}" pid="4" name="KSOTemplateDocerSaveRecord">
    <vt:lpwstr>eyJoZGlkIjoiYTJiOGI2YjhmZWNmODQ5NWQyYjZmZGY1OThkZmM2NmMiLCJ1c2VySWQiOiI5MDUzNTY0NzUifQ==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8B024B0876E747CDBD4066960D3260A7_13</vt:lpwstr>
  </property>
</Properties>
</file>