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440"/>
        <w:gridCol w:w="2520"/>
        <w:gridCol w:w="3240"/>
        <w:gridCol w:w="1620"/>
        <w:gridCol w:w="1620"/>
        <w:gridCol w:w="3960"/>
        <w:gridCol w:w="900"/>
        <w:gridCol w:w="900"/>
        <w:gridCol w:w="900"/>
        <w:gridCol w:w="900"/>
        <w:gridCol w:w="900"/>
        <w:gridCol w:w="900"/>
      </w:tblGrid>
      <w:tr w14:paraId="18508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42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83D21">
            <w:pPr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旅游领域基层政务公开标准目录</w:t>
            </w:r>
          </w:p>
        </w:tc>
      </w:tr>
      <w:tr w14:paraId="2E3D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420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3C581A"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</w:pPr>
          </w:p>
        </w:tc>
      </w:tr>
      <w:tr w14:paraId="2EEB3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60C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DF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826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D3C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DB1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时限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A84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203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E71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0F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961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公开层级</w:t>
            </w:r>
          </w:p>
        </w:tc>
      </w:tr>
      <w:tr w14:paraId="13847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348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01B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62A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二级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F04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A06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E33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534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92A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FCF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174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特定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群体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970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CE9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852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5F0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乡级</w:t>
            </w:r>
          </w:p>
        </w:tc>
      </w:tr>
      <w:tr w14:paraId="6A9D7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60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11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B669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法律法规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EA79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2.《旅行社条例》；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3.《导游人员管理条例》；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4.《中国公民出国旅游管理办法》;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5.旅游领域地方性法规。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4FB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C3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7DC4"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45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E9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C7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9A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F7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83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26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1528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A8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19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A03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规章及规范性文件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1D3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1.部门和地方政府规章；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2.旅游领域各类规范性文件。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F908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AB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A4E8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42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4E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E6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34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D4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B6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3D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BDD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10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96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D419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旅游规划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EC0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本地旅游发展规划文本。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1E0B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3.《文化和旅游部关于印发〈文化和旅游规划管理办法〉的通知》。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ED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32D5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F8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1F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16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1A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A0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6C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94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69C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98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B2D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0DF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A级旅游景区基本情况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BEB5">
            <w:pPr>
              <w:widowControl/>
              <w:spacing w:after="32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1.本地A级旅游景区的基本信息，包括名称、所在地、等级及评定年份;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2.本地A级旅游景区的服务信息，包括景区开放时间、联系电话及临时停止开放信息;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3.本地A级旅游景区内的文物保护单位基本信息，包括文物保护单位名称、等级及评定年份。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C4E8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25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3AC5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E2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11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FF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A8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C1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DE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B7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439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9E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A5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07A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旅行社名录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9557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旅行社名称、地址等基本信息。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C69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2.《旅行社条例》；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3.《中华人民共和国政府信息公开条例》。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87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488E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BB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00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32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FE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C0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11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F7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E9C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615A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05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91F80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旅游厕所建设情况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93B178">
            <w:pPr>
              <w:widowControl/>
              <w:spacing w:after="32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旅游厕所建设数量及厕位数量。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7AA8D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6A8A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DD78F2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58D6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C25E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0E83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8C16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D251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15E4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2898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909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10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1A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781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旅游提示警示信息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3C9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1.旅游安全提示信息；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2.旅游消费警示信息；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3.文物保护提示信息。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A479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73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信息形成之日起7个工作日内公开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D2A1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EC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■社区/企事业单位/村公示栏（电子屏）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80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EC1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F5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00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E0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BC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11B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72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49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D9E4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旅游安全应急处置信息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0888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1.旅游应急保障组织机构及职责；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2.旅游应急保障工作预案；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3.旅游应急响应、热点问题处置情况。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8D58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2.《关于全面推进政务公开工作的意见》。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3C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20E5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E7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BA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32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BC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30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79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64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858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0D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12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4BFB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旅游市场举报投诉信息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0D6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受理旅游市场举报投诉的途径和方式。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9FC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4.《文化市场综合行政执法管理办法》；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5.《旅游行政处罚办法》；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6.《旅游投诉处理办法》。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71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4C2D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13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36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C2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C5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14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E3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BC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2F3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C1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9E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317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文明旅游宣传信息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66F5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1.文明旅游宣传主题及活动信息；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2.旅游志愿服务信息。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06E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51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B76B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72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82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B5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49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E7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25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5C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980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B7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42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监督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C335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随机抽查事项清单</w:t>
            </w: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8E73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1.抽查事项名称；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3.抽查对象；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5.抽查部门；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6.抽查方式。</w:t>
            </w: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4A15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87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9CB8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66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D4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1A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66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A6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94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B3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E43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31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2F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A7C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对旅行社的随机抽查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39D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1FB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EF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0C8B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7A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A3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84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28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94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DA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3D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657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C1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5B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监督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6CC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对导游的随机抽查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98C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434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7F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63FD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DE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3C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EB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48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0D7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C6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F5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1D6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BE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EF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AC2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对在线旅游经营者的随机抽查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4B2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98B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32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5A11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4B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58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E5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7D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A9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A8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2D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C3A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E6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11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57B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对旅行社违法行为的行政处罚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36B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1.主体信息；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2.案由；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3.处罚依据；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4.处罚条件；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5.处罚程序；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6.处罚结果。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54B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3.《旅行社条例》；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4.《旅行社条例实施细则》；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5.《旅游安全管理办法》；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6.《中国公民出国旅游管理办法》；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7.《导游人员管理条例》；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8.《导游管理办法》；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9.《大陆居民赴台湾地区旅游管理办法》；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10.《在线旅游经营服务管理暂行规定》；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11.《旅游行政处罚办法》。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84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F81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C8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23D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F8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8B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0A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13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A1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62D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51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3D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AD0F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对导游违法行为的行政处罚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A084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1.主体信息；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2.案由；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3.处罚依据；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4.处罚条件；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5.处罚程序；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6.处罚结果。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65D7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3.《旅行社条例》；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4.《旅行社条例实施细则》；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5.《中国公民出国旅游管理办法》；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6.《导游人员管理条例》；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7.《导游管理办法》；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8.《旅游行政处罚办法》。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E0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9977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25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65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4B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04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83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C1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9C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B8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6F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304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A174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对在线旅游经营者违法行为的行政处罚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6A2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1.主体信息；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2.案由；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3.处罚依据；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4.处罚条件；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5.处罚程序；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6.处罚结果。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2B5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2.《在线旅游经营服务管理暂行规定》；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3.《旅游行政处罚办法》。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EC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D336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尉氏县文化广电和旅游局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8A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■政府网站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DF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C8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60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8D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76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AB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34D9E93"/>
    <w:p w14:paraId="2C509B8C">
      <w:bookmarkStart w:id="0" w:name="_GoBack"/>
      <w:bookmarkEnd w:id="0"/>
    </w:p>
    <w:sectPr>
      <w:pgSz w:w="23814" w:h="16840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2025-06-26T10:09:27Z</dcterms:created>
  <dc:creator>Administrator</dc:creator>
  <cp:lastModifiedBy>张然</cp:lastModifiedBy>
  <dcterms:modified xsi:type="dcterms:W3CDTF">2025-06-26T10:09:35Z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eyJoZGlkIjoiZWUzMjI4YzAzNmZmMzAyOTFmNjNiZDEzNjI0YjZmMTQiLCJ1c2VySWQiOiIyOTM1MjUyNDIifQ==</vt:lpwstr>
  </property>
  <property fmtid="{D5CDD505-2E9C-101B-9397-08002B2CF9AE}" pid="4" name="ICV">
    <vt:lpwstr>14AEDCFDF8694584A12D0DD8B8E997C6_12</vt:lpwstr>
  </property>
</Properties>
</file>