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6"/>
        <w:gridCol w:w="246"/>
        <w:gridCol w:w="1874"/>
        <w:gridCol w:w="3426"/>
        <w:gridCol w:w="894"/>
        <w:gridCol w:w="2737"/>
        <w:gridCol w:w="1407"/>
        <w:gridCol w:w="763"/>
        <w:gridCol w:w="1091"/>
        <w:gridCol w:w="370"/>
        <w:gridCol w:w="4"/>
        <w:gridCol w:w="254"/>
        <w:gridCol w:w="278"/>
        <w:gridCol w:w="11"/>
        <w:gridCol w:w="236"/>
        <w:gridCol w:w="278"/>
        <w:gridCol w:w="59"/>
        <w:gridCol w:w="236"/>
      </w:tblGrid>
      <w:tr w14:paraId="3D05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81" w:type="pct"/>
          <w:trHeight w:val="0" w:hRule="atLeast"/>
          <w:jc w:val="center"/>
        </w:trPr>
        <w:tc>
          <w:tcPr>
            <w:tcW w:w="4918" w:type="pct"/>
            <w:gridSpan w:val="17"/>
            <w:tcBorders>
              <w:top w:val="nil"/>
              <w:left w:val="nil"/>
              <w:bottom w:val="nil"/>
              <w:right w:val="nil"/>
            </w:tcBorders>
            <w:shd w:val="clear"/>
            <w:noWrap/>
            <w:vAlign w:val="center"/>
          </w:tcPr>
          <w:p w14:paraId="2241CEE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尉氏县公共文化服务领域基层政务公开标准目录</w:t>
            </w:r>
          </w:p>
        </w:tc>
      </w:tr>
      <w:tr w14:paraId="4CE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0" w:hRule="atLeast"/>
          <w:jc w:val="center"/>
        </w:trPr>
        <w:tc>
          <w:tcPr>
            <w:tcW w:w="85" w:type="pct"/>
            <w:vMerge w:val="restart"/>
            <w:tcBorders>
              <w:top w:val="single" w:color="000000" w:sz="4" w:space="0"/>
              <w:left w:val="single" w:color="000000" w:sz="4" w:space="0"/>
              <w:bottom w:val="single" w:color="000000" w:sz="4" w:space="0"/>
              <w:right w:val="single" w:color="000000" w:sz="4" w:space="0"/>
            </w:tcBorders>
            <w:shd w:val="clear"/>
            <w:vAlign w:val="center"/>
          </w:tcPr>
          <w:p w14:paraId="3D4FC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序号</w:t>
            </w:r>
          </w:p>
        </w:tc>
        <w:tc>
          <w:tcPr>
            <w:tcW w:w="73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9B808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公开事项</w:t>
            </w:r>
          </w:p>
        </w:tc>
        <w:tc>
          <w:tcPr>
            <w:tcW w:w="118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7363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公开内容（要素）</w:t>
            </w:r>
          </w:p>
        </w:tc>
        <w:tc>
          <w:tcPr>
            <w:tcW w:w="310"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B0AE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五公开</w:t>
            </w:r>
          </w:p>
        </w:tc>
        <w:tc>
          <w:tcPr>
            <w:tcW w:w="94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A48F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公开依据</w:t>
            </w:r>
          </w:p>
        </w:tc>
        <w:tc>
          <w:tcPr>
            <w:tcW w:w="48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651D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公开时限</w:t>
            </w:r>
          </w:p>
        </w:tc>
        <w:tc>
          <w:tcPr>
            <w:tcW w:w="264"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1B374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公开主体</w:t>
            </w:r>
          </w:p>
        </w:tc>
        <w:tc>
          <w:tcPr>
            <w:tcW w:w="37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7EE9C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w:t>
            </w:r>
            <w:bookmarkStart w:id="0" w:name="_GoBack"/>
            <w:bookmarkEnd w:id="0"/>
            <w:r>
              <w:rPr>
                <w:rFonts w:hint="eastAsia" w:ascii="宋体" w:hAnsi="宋体" w:eastAsia="宋体" w:cs="宋体"/>
                <w:i w:val="0"/>
                <w:iCs w:val="0"/>
                <w:color w:val="000000"/>
                <w:kern w:val="0"/>
                <w:sz w:val="16"/>
                <w:szCs w:val="16"/>
                <w:u w:val="none"/>
                <w:bdr w:val="none" w:color="auto" w:sz="0" w:space="0"/>
                <w:lang w:val="en-US" w:eastAsia="zh-CN" w:bidi="ar"/>
              </w:rPr>
              <w:t>开渠道和载体</w:t>
            </w:r>
          </w:p>
        </w:tc>
        <w:tc>
          <w:tcPr>
            <w:tcW w:w="12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B569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公开对象</w:t>
            </w:r>
          </w:p>
        </w:tc>
        <w:tc>
          <w:tcPr>
            <w:tcW w:w="18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901A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公开方式</w:t>
            </w:r>
          </w:p>
        </w:tc>
        <w:tc>
          <w:tcPr>
            <w:tcW w:w="19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9C39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公开层级</w:t>
            </w:r>
          </w:p>
        </w:tc>
      </w:tr>
      <w:tr w14:paraId="5D04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81BB6B">
            <w:pPr>
              <w:jc w:val="center"/>
              <w:rPr>
                <w:rFonts w:hint="eastAsia" w:ascii="宋体" w:hAnsi="宋体" w:eastAsia="宋体" w:cs="宋体"/>
                <w:i w:val="0"/>
                <w:iCs w:val="0"/>
                <w:color w:val="000000"/>
                <w:sz w:val="16"/>
                <w:szCs w:val="16"/>
                <w:u w:val="none"/>
              </w:rPr>
            </w:pP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8A39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一级事项</w:t>
            </w:r>
          </w:p>
        </w:tc>
        <w:tc>
          <w:tcPr>
            <w:tcW w:w="650" w:type="pct"/>
            <w:tcBorders>
              <w:top w:val="single" w:color="000000" w:sz="4" w:space="0"/>
              <w:left w:val="single" w:color="000000" w:sz="4" w:space="0"/>
              <w:bottom w:val="single" w:color="000000" w:sz="4" w:space="0"/>
              <w:right w:val="single" w:color="000000" w:sz="4" w:space="0"/>
            </w:tcBorders>
            <w:shd w:val="clear"/>
            <w:vAlign w:val="center"/>
          </w:tcPr>
          <w:p w14:paraId="3FC7C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二级事项</w:t>
            </w:r>
          </w:p>
        </w:tc>
        <w:tc>
          <w:tcPr>
            <w:tcW w:w="118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0421D">
            <w:pPr>
              <w:jc w:val="center"/>
              <w:rPr>
                <w:rFonts w:hint="eastAsia" w:ascii="宋体" w:hAnsi="宋体" w:eastAsia="宋体" w:cs="宋体"/>
                <w:i w:val="0"/>
                <w:iCs w:val="0"/>
                <w:color w:val="000000"/>
                <w:sz w:val="16"/>
                <w:szCs w:val="16"/>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0E97EF">
            <w:pPr>
              <w:jc w:val="center"/>
              <w:rPr>
                <w:rFonts w:hint="eastAsia" w:ascii="宋体" w:hAnsi="宋体" w:eastAsia="宋体" w:cs="宋体"/>
                <w:i w:val="0"/>
                <w:iCs w:val="0"/>
                <w:color w:val="000000"/>
                <w:sz w:val="16"/>
                <w:szCs w:val="16"/>
                <w:u w:val="none"/>
              </w:rPr>
            </w:pPr>
          </w:p>
        </w:tc>
        <w:tc>
          <w:tcPr>
            <w:tcW w:w="94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7EF8E6">
            <w:pPr>
              <w:jc w:val="center"/>
              <w:rPr>
                <w:rFonts w:hint="eastAsia" w:ascii="宋体" w:hAnsi="宋体" w:eastAsia="宋体" w:cs="宋体"/>
                <w:i w:val="0"/>
                <w:iCs w:val="0"/>
                <w:color w:val="000000"/>
                <w:sz w:val="16"/>
                <w:szCs w:val="16"/>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B3076B">
            <w:pPr>
              <w:jc w:val="center"/>
              <w:rPr>
                <w:rFonts w:hint="eastAsia" w:ascii="宋体" w:hAnsi="宋体" w:eastAsia="宋体" w:cs="宋体"/>
                <w:i w:val="0"/>
                <w:iCs w:val="0"/>
                <w:color w:val="000000"/>
                <w:sz w:val="16"/>
                <w:szCs w:val="16"/>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96D7E">
            <w:pPr>
              <w:jc w:val="center"/>
              <w:rPr>
                <w:rFonts w:hint="eastAsia" w:ascii="宋体" w:hAnsi="宋体" w:eastAsia="宋体" w:cs="宋体"/>
                <w:i w:val="0"/>
                <w:iCs w:val="0"/>
                <w:color w:val="000000"/>
                <w:sz w:val="16"/>
                <w:szCs w:val="16"/>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57D60C">
            <w:pPr>
              <w:jc w:val="center"/>
              <w:rPr>
                <w:rFonts w:hint="eastAsia" w:ascii="宋体" w:hAnsi="宋体" w:eastAsia="宋体" w:cs="宋体"/>
                <w:i w:val="0"/>
                <w:iCs w:val="0"/>
                <w:color w:val="000000"/>
                <w:sz w:val="16"/>
                <w:szCs w:val="16"/>
                <w:u w:val="none"/>
              </w:rPr>
            </w:pPr>
          </w:p>
        </w:tc>
        <w:tc>
          <w:tcPr>
            <w:tcW w:w="128" w:type="pct"/>
            <w:tcBorders>
              <w:top w:val="single" w:color="000000" w:sz="4" w:space="0"/>
              <w:left w:val="single" w:color="000000" w:sz="4" w:space="0"/>
              <w:bottom w:val="single" w:color="000000" w:sz="4" w:space="0"/>
              <w:right w:val="single" w:color="000000" w:sz="4" w:space="0"/>
            </w:tcBorders>
            <w:shd w:val="clear"/>
            <w:vAlign w:val="center"/>
          </w:tcPr>
          <w:p w14:paraId="44E0E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社会</w:t>
            </w:r>
          </w:p>
        </w:tc>
        <w:tc>
          <w:tcPr>
            <w:tcW w:w="89" w:type="pct"/>
            <w:gridSpan w:val="2"/>
            <w:tcBorders>
              <w:top w:val="single" w:color="000000" w:sz="4" w:space="0"/>
              <w:left w:val="single" w:color="000000" w:sz="4" w:space="0"/>
              <w:bottom w:val="single" w:color="000000" w:sz="4" w:space="0"/>
              <w:right w:val="single" w:color="000000" w:sz="4" w:space="0"/>
            </w:tcBorders>
            <w:shd w:val="clear"/>
            <w:vAlign w:val="center"/>
          </w:tcPr>
          <w:p w14:paraId="4FA113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特定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媒体</w:t>
            </w: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2165F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主动</w:t>
            </w:r>
          </w:p>
        </w:tc>
        <w:tc>
          <w:tcPr>
            <w:tcW w:w="85" w:type="pct"/>
            <w:gridSpan w:val="2"/>
            <w:tcBorders>
              <w:top w:val="single" w:color="000000" w:sz="4" w:space="0"/>
              <w:left w:val="single" w:color="000000" w:sz="4" w:space="0"/>
              <w:bottom w:val="single" w:color="000000" w:sz="4" w:space="0"/>
              <w:right w:val="single" w:color="000000" w:sz="4" w:space="0"/>
            </w:tcBorders>
            <w:shd w:val="clear"/>
            <w:vAlign w:val="center"/>
          </w:tcPr>
          <w:p w14:paraId="3FA9D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申请</w:t>
            </w: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3765D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县级</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737A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乡级</w:t>
            </w:r>
          </w:p>
        </w:tc>
      </w:tr>
      <w:tr w14:paraId="4749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AECC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307D3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C88EFC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申请从事互联网上网服务经营活动审批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1EE6F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48D6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29D055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《政府信息公开条例》、《行政许可法》、《互联网上网服务营业场所管理条例》</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5E65B0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FDB9F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84D50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CA66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6BE97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27D43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E296E8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DAFF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C2BA4FE">
            <w:pPr>
              <w:rPr>
                <w:rFonts w:hint="eastAsia" w:ascii="宋体" w:hAnsi="宋体" w:eastAsia="宋体" w:cs="宋体"/>
                <w:i w:val="0"/>
                <w:iCs w:val="0"/>
                <w:color w:val="000000"/>
                <w:sz w:val="16"/>
                <w:szCs w:val="16"/>
                <w:u w:val="none"/>
              </w:rPr>
            </w:pPr>
          </w:p>
        </w:tc>
      </w:tr>
      <w:tr w14:paraId="6DC3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261C0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0ABF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7AC030C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文艺表演团体从事营业性演出活动审批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91131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CF046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2AAAA9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《政府信息公开条例》、《行政许可法》、《营业性演出管理条例》、《文化部关于落实“先照后证”改进文化市场行政审批工作的通知》</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1095E4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10810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DF63A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6EE5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00DE88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C3F89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9D4D0C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F3C6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A750393">
            <w:pPr>
              <w:rPr>
                <w:rFonts w:hint="eastAsia" w:ascii="宋体" w:hAnsi="宋体" w:eastAsia="宋体" w:cs="宋体"/>
                <w:i w:val="0"/>
                <w:iCs w:val="0"/>
                <w:color w:val="000000"/>
                <w:sz w:val="16"/>
                <w:szCs w:val="16"/>
                <w:u w:val="none"/>
              </w:rPr>
            </w:pPr>
          </w:p>
        </w:tc>
      </w:tr>
      <w:tr w14:paraId="3101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9178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C10C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D5E48B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营业性演出审批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158A7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4B9D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2831C8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《政府信息公开条例》、《行政许可法》、《营业性演出管理条例》、《文化部关于落实“先照后证”改进文化市场行政审批工作的通知》</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7F145D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3F289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350AD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75A7C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05BF4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8BA4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CA7A0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CC6E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AF3758A">
            <w:pPr>
              <w:rPr>
                <w:rFonts w:hint="eastAsia" w:ascii="宋体" w:hAnsi="宋体" w:eastAsia="宋体" w:cs="宋体"/>
                <w:i w:val="0"/>
                <w:iCs w:val="0"/>
                <w:color w:val="000000"/>
                <w:sz w:val="16"/>
                <w:szCs w:val="16"/>
                <w:u w:val="none"/>
              </w:rPr>
            </w:pPr>
          </w:p>
        </w:tc>
      </w:tr>
      <w:tr w14:paraId="72EC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F8757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3A57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4CEE53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娱乐场所从事娱乐场所经营活动审批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0ED6CA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590D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5138CA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5931B4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C4BEC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402CA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A679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01022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5646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A2C11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4BDF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1C64E45">
            <w:pPr>
              <w:rPr>
                <w:rFonts w:hint="eastAsia" w:ascii="宋体" w:hAnsi="宋体" w:eastAsia="宋体" w:cs="宋体"/>
                <w:i w:val="0"/>
                <w:iCs w:val="0"/>
                <w:color w:val="000000"/>
                <w:sz w:val="16"/>
                <w:szCs w:val="16"/>
                <w:u w:val="none"/>
              </w:rPr>
            </w:pPr>
          </w:p>
        </w:tc>
      </w:tr>
      <w:tr w14:paraId="51D9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77D09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4F713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1F91DC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县级文物保护单位保护范围内其他建设工程或者爆破、钻探、挖掘等作业审批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3B646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FD9CF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7E1CED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52EE3A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080DB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F3D53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8F97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D3FDD1B">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DF5B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FD6920E">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4CDF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8AA80AD">
            <w:pPr>
              <w:rPr>
                <w:rFonts w:hint="eastAsia" w:ascii="宋体" w:hAnsi="宋体" w:eastAsia="宋体" w:cs="宋体"/>
                <w:i w:val="0"/>
                <w:iCs w:val="0"/>
                <w:color w:val="000000"/>
                <w:sz w:val="16"/>
                <w:szCs w:val="16"/>
                <w:u w:val="none"/>
              </w:rPr>
            </w:pPr>
          </w:p>
        </w:tc>
      </w:tr>
      <w:tr w14:paraId="5474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428CE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4D7DB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702B8D5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县级文物保护单位建设控制地带内建设工程设计方案审批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08148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0E61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553C77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18F261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98926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83F7F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28415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EBB8C2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611F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45F9E5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BC2D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519AC25">
            <w:pPr>
              <w:rPr>
                <w:rFonts w:hint="eastAsia" w:ascii="宋体" w:hAnsi="宋体" w:eastAsia="宋体" w:cs="宋体"/>
                <w:i w:val="0"/>
                <w:iCs w:val="0"/>
                <w:color w:val="000000"/>
                <w:sz w:val="16"/>
                <w:szCs w:val="16"/>
                <w:u w:val="none"/>
              </w:rPr>
            </w:pPr>
          </w:p>
        </w:tc>
      </w:tr>
      <w:tr w14:paraId="7869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88A7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4AA19A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2A3242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县级文物保护单位原址保护措施审批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259A66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2DE14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2DF361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2F3F33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4B21D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4CDA3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F0DC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0C391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3BAB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69C49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9864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3E31E6D">
            <w:pPr>
              <w:rPr>
                <w:rFonts w:hint="eastAsia" w:ascii="宋体" w:hAnsi="宋体" w:eastAsia="宋体" w:cs="宋体"/>
                <w:i w:val="0"/>
                <w:iCs w:val="0"/>
                <w:color w:val="000000"/>
                <w:sz w:val="16"/>
                <w:szCs w:val="16"/>
                <w:u w:val="none"/>
              </w:rPr>
            </w:pPr>
          </w:p>
        </w:tc>
      </w:tr>
      <w:tr w14:paraId="7E1A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4100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EE52B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DC72A1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县级文物保护单位及未核定为文物保护单位的不可移动文物修缮审批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B4D1A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EB84B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7373DB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234CD1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57BE2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7C59C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3ED8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9FA1A8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E26C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8A81A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EF1E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86DEB89">
            <w:pPr>
              <w:rPr>
                <w:rFonts w:hint="eastAsia" w:ascii="宋体" w:hAnsi="宋体" w:eastAsia="宋体" w:cs="宋体"/>
                <w:i w:val="0"/>
                <w:iCs w:val="0"/>
                <w:color w:val="000000"/>
                <w:sz w:val="16"/>
                <w:szCs w:val="16"/>
                <w:u w:val="none"/>
              </w:rPr>
            </w:pPr>
          </w:p>
        </w:tc>
      </w:tr>
      <w:tr w14:paraId="3BD3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8B7AE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370C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9200C5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基本建设工程文物考古调查、勘探审批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20E8C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8BCF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69D616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《政府信息公开条例》、《行政许可法》、《中华人民共和国文物保护法》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695BC1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D853E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5BD914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CFBC3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57B58E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9C7F1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595EF8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AB8C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E01C0A2">
            <w:pPr>
              <w:rPr>
                <w:rFonts w:hint="eastAsia" w:ascii="宋体" w:hAnsi="宋体" w:eastAsia="宋体" w:cs="宋体"/>
                <w:i w:val="0"/>
                <w:iCs w:val="0"/>
                <w:color w:val="000000"/>
                <w:sz w:val="16"/>
                <w:szCs w:val="16"/>
                <w:u w:val="none"/>
              </w:rPr>
            </w:pPr>
          </w:p>
        </w:tc>
      </w:tr>
      <w:tr w14:paraId="3943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AD629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7A4DB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1E9E6D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文物保护单位安全防护工程审批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078F6D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57B6DEC">
            <w:pPr>
              <w:jc w:val="center"/>
              <w:rPr>
                <w:rFonts w:hint="eastAsia" w:ascii="宋体" w:hAnsi="宋体" w:eastAsia="宋体" w:cs="宋体"/>
                <w:i w:val="0"/>
                <w:iCs w:val="0"/>
                <w:color w:val="000000"/>
                <w:sz w:val="16"/>
                <w:szCs w:val="16"/>
                <w:u w:val="none"/>
              </w:rPr>
            </w:pP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0C2194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《政府信息公开条例》、《行政许可法》、《文物保护工程管理办法》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34510A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35AF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558E17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34343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93D13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12D3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EBB8C15">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26C2C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DB18FAF">
            <w:pPr>
              <w:rPr>
                <w:rFonts w:hint="eastAsia" w:ascii="宋体" w:hAnsi="宋体" w:eastAsia="宋体" w:cs="宋体"/>
                <w:i w:val="0"/>
                <w:iCs w:val="0"/>
                <w:color w:val="000000"/>
                <w:sz w:val="16"/>
                <w:szCs w:val="16"/>
                <w:u w:val="none"/>
              </w:rPr>
            </w:pPr>
          </w:p>
        </w:tc>
      </w:tr>
      <w:tr w14:paraId="41A9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32943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76A08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E3484D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利用文物保护单位举办大型活动审批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06E3FC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CB71140">
            <w:pPr>
              <w:jc w:val="center"/>
              <w:rPr>
                <w:rFonts w:hint="eastAsia" w:ascii="宋体" w:hAnsi="宋体" w:eastAsia="宋体" w:cs="宋体"/>
                <w:i w:val="0"/>
                <w:iCs w:val="0"/>
                <w:color w:val="000000"/>
                <w:sz w:val="16"/>
                <w:szCs w:val="16"/>
                <w:u w:val="none"/>
              </w:rPr>
            </w:pP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087158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《政府信息公开条例》、《行政许可法》、《中华人民共和国文物保护法》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521126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75590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87B63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4240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11B3FE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7075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122343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2EF77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98FA96">
            <w:pPr>
              <w:rPr>
                <w:rFonts w:hint="eastAsia" w:ascii="宋体" w:hAnsi="宋体" w:eastAsia="宋体" w:cs="宋体"/>
                <w:i w:val="0"/>
                <w:iCs w:val="0"/>
                <w:color w:val="000000"/>
                <w:sz w:val="16"/>
                <w:szCs w:val="16"/>
                <w:u w:val="none"/>
              </w:rPr>
            </w:pPr>
          </w:p>
        </w:tc>
      </w:tr>
      <w:tr w14:paraId="01AB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7790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EE93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许可</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D3EABF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国有文物保护单位改变管理关系审批</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6FF265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2.行政许可决定 </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18906C6">
            <w:pPr>
              <w:jc w:val="center"/>
              <w:rPr>
                <w:rFonts w:hint="eastAsia" w:ascii="宋体" w:hAnsi="宋体" w:eastAsia="宋体" w:cs="宋体"/>
                <w:i w:val="0"/>
                <w:iCs w:val="0"/>
                <w:color w:val="000000"/>
                <w:sz w:val="16"/>
                <w:szCs w:val="16"/>
                <w:u w:val="none"/>
              </w:rPr>
            </w:pP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15D30D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《政府信息公开条例》、《行政许可法》、《中华人民共和国文物保护法》</w:t>
            </w:r>
          </w:p>
        </w:tc>
        <w:tc>
          <w:tcPr>
            <w:tcW w:w="488" w:type="pct"/>
            <w:tcBorders>
              <w:top w:val="single" w:color="000000" w:sz="4" w:space="0"/>
              <w:left w:val="single" w:color="000000" w:sz="4" w:space="0"/>
              <w:bottom w:val="single" w:color="000000" w:sz="4" w:space="0"/>
              <w:right w:val="single" w:color="000000" w:sz="4" w:space="0"/>
            </w:tcBorders>
            <w:shd w:val="clear"/>
            <w:vAlign w:val="center"/>
          </w:tcPr>
          <w:p w14:paraId="62A804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信息形成或者变更之日起20个工作日内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B65F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7842E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8D57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DCECA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2E9A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C6F5F7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8AA5E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D5BEE9C">
            <w:pPr>
              <w:rPr>
                <w:rFonts w:hint="eastAsia" w:ascii="宋体" w:hAnsi="宋体" w:eastAsia="宋体" w:cs="宋体"/>
                <w:i w:val="0"/>
                <w:iCs w:val="0"/>
                <w:color w:val="000000"/>
                <w:sz w:val="16"/>
                <w:szCs w:val="16"/>
                <w:u w:val="none"/>
              </w:rPr>
            </w:pPr>
          </w:p>
        </w:tc>
      </w:tr>
      <w:tr w14:paraId="1E6D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1024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74485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确认</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E9F112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可移动文物认定</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2AF2557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54AF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2029AF7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《文物认定管理暂行办法》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48B979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16F36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0C5F4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B133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08EF4B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C2AE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B734CB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B718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AC5FBA1">
            <w:pPr>
              <w:rPr>
                <w:rFonts w:hint="eastAsia" w:ascii="宋体" w:hAnsi="宋体" w:eastAsia="宋体" w:cs="宋体"/>
                <w:i w:val="0"/>
                <w:iCs w:val="0"/>
                <w:color w:val="000000"/>
                <w:sz w:val="16"/>
                <w:szCs w:val="16"/>
                <w:u w:val="none"/>
              </w:rPr>
            </w:pPr>
          </w:p>
        </w:tc>
      </w:tr>
      <w:tr w14:paraId="7E59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1D0F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BB24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确认</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628DCC5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不可移动文物认定</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0934D9E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BF3A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F2BCAC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《文物认定管理暂行办法》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2E72F3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635D9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F2325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A5BB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182F4D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A292E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04F347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6AAF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6362CE1">
            <w:pPr>
              <w:rPr>
                <w:rFonts w:hint="eastAsia" w:ascii="宋体" w:hAnsi="宋体" w:eastAsia="宋体" w:cs="宋体"/>
                <w:i w:val="0"/>
                <w:iCs w:val="0"/>
                <w:color w:val="000000"/>
                <w:sz w:val="16"/>
                <w:szCs w:val="16"/>
                <w:u w:val="none"/>
              </w:rPr>
            </w:pPr>
          </w:p>
        </w:tc>
      </w:tr>
      <w:tr w14:paraId="0CB8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3061C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624B1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职权</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CE2B69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非国有不可移动文物转让、抵押或改变用途备案</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4A814F2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CCB3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854C0E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《文物保护法》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1F5A758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D12C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BC327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29749E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DBBC2B1">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8F81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D0DB6A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038C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9D476BC">
            <w:pPr>
              <w:rPr>
                <w:rFonts w:hint="eastAsia" w:ascii="宋体" w:hAnsi="宋体" w:eastAsia="宋体" w:cs="宋体"/>
                <w:i w:val="0"/>
                <w:iCs w:val="0"/>
                <w:color w:val="000000"/>
                <w:sz w:val="16"/>
                <w:szCs w:val="16"/>
                <w:u w:val="none"/>
              </w:rPr>
            </w:pPr>
          </w:p>
        </w:tc>
      </w:tr>
      <w:tr w14:paraId="402E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E932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5915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职权</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673C4F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对作出突出贡献的营业性演出社会义务监督员的表彰</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5BFC315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7270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2F05929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《营业性演出管理条例》</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C11659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E028E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FD290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5741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1B5618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BD98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7ACB5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E7A4A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2B158BE">
            <w:pPr>
              <w:rPr>
                <w:rFonts w:hint="eastAsia" w:ascii="宋体" w:hAnsi="宋体" w:eastAsia="宋体" w:cs="宋体"/>
                <w:i w:val="0"/>
                <w:iCs w:val="0"/>
                <w:color w:val="000000"/>
                <w:sz w:val="16"/>
                <w:szCs w:val="16"/>
                <w:u w:val="none"/>
              </w:rPr>
            </w:pPr>
          </w:p>
        </w:tc>
      </w:tr>
      <w:tr w14:paraId="2BBD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2898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4217A3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职权</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9B1CBD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对营业性演出举报人的奖励</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0C5EFB7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8C3B4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F26C30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《营业性演出管理条例》</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4B347D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38202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E5DF8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53A5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06A0C8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168AF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2F158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9C00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DFA8A39">
            <w:pPr>
              <w:rPr>
                <w:rFonts w:hint="eastAsia" w:ascii="宋体" w:hAnsi="宋体" w:eastAsia="宋体" w:cs="宋体"/>
                <w:i w:val="0"/>
                <w:iCs w:val="0"/>
                <w:color w:val="000000"/>
                <w:sz w:val="16"/>
                <w:szCs w:val="16"/>
                <w:u w:val="none"/>
              </w:rPr>
            </w:pPr>
          </w:p>
        </w:tc>
      </w:tr>
      <w:tr w14:paraId="531D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57DEF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3529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职权</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552FA9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对在艺术档案工作中做出显著成绩的单位和个人的表彰和奖励</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21EF834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1E97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BA1D7F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《档案法》、《艺术档案管理办法》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812D1D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C816C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2D410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9823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BC9306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DBA3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B1C81D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D2B8B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74D4BFE">
            <w:pPr>
              <w:rPr>
                <w:rFonts w:hint="eastAsia" w:ascii="宋体" w:hAnsi="宋体" w:eastAsia="宋体" w:cs="宋体"/>
                <w:i w:val="0"/>
                <w:iCs w:val="0"/>
                <w:color w:val="000000"/>
                <w:sz w:val="16"/>
                <w:szCs w:val="16"/>
                <w:u w:val="none"/>
              </w:rPr>
            </w:pPr>
          </w:p>
        </w:tc>
      </w:tr>
      <w:tr w14:paraId="5B97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2F3A4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7A4C5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vAlign w:val="center"/>
          </w:tcPr>
          <w:p w14:paraId="39FE3D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对互联网上网服务营业场所违法行为的行政处罚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5F410E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2335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054D6C2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1015A1B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5AAC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2F2D1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241405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DFF0AF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DBA6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7CA558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2773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AF461B3">
            <w:pPr>
              <w:rPr>
                <w:rFonts w:hint="eastAsia" w:ascii="宋体" w:hAnsi="宋体" w:eastAsia="宋体" w:cs="宋体"/>
                <w:i w:val="0"/>
                <w:iCs w:val="0"/>
                <w:color w:val="000000"/>
                <w:sz w:val="16"/>
                <w:szCs w:val="16"/>
                <w:u w:val="none"/>
              </w:rPr>
            </w:pPr>
          </w:p>
        </w:tc>
      </w:tr>
      <w:tr w14:paraId="2BBA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5DC3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90DA7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0B5303A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对娱乐场所违法行为的行政处罚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58B79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820D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18821D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AB848B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658AE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B0638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AB4E0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293A2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048A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AFCD43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7959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DAA1B9A">
            <w:pPr>
              <w:rPr>
                <w:rFonts w:hint="eastAsia" w:ascii="宋体" w:hAnsi="宋体" w:eastAsia="宋体" w:cs="宋体"/>
                <w:i w:val="0"/>
                <w:iCs w:val="0"/>
                <w:color w:val="000000"/>
                <w:sz w:val="16"/>
                <w:szCs w:val="16"/>
                <w:u w:val="none"/>
              </w:rPr>
            </w:pPr>
          </w:p>
        </w:tc>
      </w:tr>
      <w:tr w14:paraId="67BC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F661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8D11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vAlign w:val="center"/>
          </w:tcPr>
          <w:p w14:paraId="6FC7B7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对营业性演出违法行为的行政处罚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46EAC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0F48D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704A63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ECF4F4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394F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56A2D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45B3F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6D419B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821D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D4F4F5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F16F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530CB1C">
            <w:pPr>
              <w:rPr>
                <w:rFonts w:hint="eastAsia" w:ascii="宋体" w:hAnsi="宋体" w:eastAsia="宋体" w:cs="宋体"/>
                <w:i w:val="0"/>
                <w:iCs w:val="0"/>
                <w:color w:val="000000"/>
                <w:sz w:val="16"/>
                <w:szCs w:val="16"/>
                <w:u w:val="none"/>
              </w:rPr>
            </w:pPr>
          </w:p>
        </w:tc>
      </w:tr>
      <w:tr w14:paraId="2633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4998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04F6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79DA4D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对艺术品经营违法行为的行政处罚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2177A4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FEFA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6C0DA4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D1DAF2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7A74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A4378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066F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8212C08">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2B88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3F0B0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1A5F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B9EF35D">
            <w:pPr>
              <w:rPr>
                <w:rFonts w:hint="eastAsia" w:ascii="宋体" w:hAnsi="宋体" w:eastAsia="宋体" w:cs="宋体"/>
                <w:i w:val="0"/>
                <w:iCs w:val="0"/>
                <w:color w:val="000000"/>
                <w:sz w:val="16"/>
                <w:szCs w:val="16"/>
                <w:u w:val="none"/>
              </w:rPr>
            </w:pPr>
          </w:p>
        </w:tc>
      </w:tr>
      <w:tr w14:paraId="7678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74C0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08D29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723021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对网络游戏运营单位违法行为的行政处罚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743F9A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5C5EB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052B8D1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1FA4DC5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4DEF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76160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9BFB4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413DE5">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9EEA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05DC4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2BAC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9976777">
            <w:pPr>
              <w:rPr>
                <w:rFonts w:hint="eastAsia" w:ascii="宋体" w:hAnsi="宋体" w:eastAsia="宋体" w:cs="宋体"/>
                <w:i w:val="0"/>
                <w:iCs w:val="0"/>
                <w:color w:val="000000"/>
                <w:sz w:val="16"/>
                <w:szCs w:val="16"/>
                <w:u w:val="none"/>
              </w:rPr>
            </w:pPr>
          </w:p>
        </w:tc>
      </w:tr>
      <w:tr w14:paraId="1E64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9455A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w:t>
            </w:r>
          </w:p>
        </w:tc>
        <w:tc>
          <w:tcPr>
            <w:tcW w:w="85" w:type="pct"/>
            <w:tcBorders>
              <w:top w:val="single" w:color="000000" w:sz="4" w:space="0"/>
              <w:left w:val="single" w:color="000000" w:sz="4" w:space="0"/>
              <w:bottom w:val="nil"/>
              <w:right w:val="single" w:color="000000" w:sz="4" w:space="0"/>
            </w:tcBorders>
            <w:shd w:val="clear"/>
            <w:vAlign w:val="center"/>
          </w:tcPr>
          <w:p w14:paraId="0B6563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nil"/>
              <w:left w:val="nil"/>
              <w:bottom w:val="nil"/>
              <w:right w:val="nil"/>
            </w:tcBorders>
            <w:shd w:val="clear"/>
            <w:noWrap/>
            <w:vAlign w:val="center"/>
          </w:tcPr>
          <w:p w14:paraId="11D7E87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对社会艺术水平考级活动违法行为的行政处罚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799CD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1AB85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9DA23F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5D6FFE2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99824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E7C3E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5146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0F2528">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39F7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2149E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1D4A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5429C7E">
            <w:pPr>
              <w:rPr>
                <w:rFonts w:hint="eastAsia" w:ascii="宋体" w:hAnsi="宋体" w:eastAsia="宋体" w:cs="宋体"/>
                <w:i w:val="0"/>
                <w:iCs w:val="0"/>
                <w:color w:val="000000"/>
                <w:sz w:val="16"/>
                <w:szCs w:val="16"/>
                <w:u w:val="none"/>
              </w:rPr>
            </w:pPr>
          </w:p>
        </w:tc>
      </w:tr>
      <w:tr w14:paraId="2B2C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E19C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37B5E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D6331D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对互联网文化单位违法行为的行政处罚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6C6DA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8095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B6A1C2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1A7B35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F927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D7E8C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72C0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7B3BF6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246E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BCABB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0EDF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A89D905">
            <w:pPr>
              <w:rPr>
                <w:rFonts w:hint="eastAsia" w:ascii="宋体" w:hAnsi="宋体" w:eastAsia="宋体" w:cs="宋体"/>
                <w:i w:val="0"/>
                <w:iCs w:val="0"/>
                <w:color w:val="000000"/>
                <w:sz w:val="16"/>
                <w:szCs w:val="16"/>
                <w:u w:val="none"/>
              </w:rPr>
            </w:pPr>
          </w:p>
        </w:tc>
      </w:tr>
      <w:tr w14:paraId="47DB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8AE8B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64AA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4EB9DA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对擅自在文物保护单位的保护范围内进行建设工程或者爆破、钻探、挖掘等作业的行为进行处罚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4F638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8D6C1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66567A2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CF1CF7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CAA65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F3219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315A8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427B80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2D88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628858">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3426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7F719FD">
            <w:pPr>
              <w:rPr>
                <w:rFonts w:hint="eastAsia" w:ascii="宋体" w:hAnsi="宋体" w:eastAsia="宋体" w:cs="宋体"/>
                <w:i w:val="0"/>
                <w:iCs w:val="0"/>
                <w:color w:val="000000"/>
                <w:sz w:val="16"/>
                <w:szCs w:val="16"/>
                <w:u w:val="none"/>
              </w:rPr>
            </w:pPr>
          </w:p>
        </w:tc>
      </w:tr>
      <w:tr w14:paraId="0F1F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23632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2DC40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6765D68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对在文物保护单位的建设控制地带内进行建设工程，其工程设计方案未经文物行政部门同意、报城乡建设规划部门批准，对文物保护单位的历史风貌造成破坏的行为进行处罚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A5BD4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2BB8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48D2CF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5AC8904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D7DA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1663F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CC3F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18B535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6A86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3EBB21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E2552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7495579">
            <w:pPr>
              <w:rPr>
                <w:rFonts w:hint="eastAsia" w:ascii="宋体" w:hAnsi="宋体" w:eastAsia="宋体" w:cs="宋体"/>
                <w:i w:val="0"/>
                <w:iCs w:val="0"/>
                <w:color w:val="000000"/>
                <w:sz w:val="16"/>
                <w:szCs w:val="16"/>
                <w:u w:val="none"/>
              </w:rPr>
            </w:pPr>
          </w:p>
        </w:tc>
      </w:tr>
      <w:tr w14:paraId="767C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5C401F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06A1D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B04496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对擅自迁移、拆除不可移动文物的行为进行处罚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27FB8F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8920F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A6DF07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1B7C21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A4D0D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A07A4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4FB33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6943A6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68870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DF479A4">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3582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8DDEA0">
            <w:pPr>
              <w:rPr>
                <w:rFonts w:hint="eastAsia" w:ascii="宋体" w:hAnsi="宋体" w:eastAsia="宋体" w:cs="宋体"/>
                <w:i w:val="0"/>
                <w:iCs w:val="0"/>
                <w:color w:val="000000"/>
                <w:sz w:val="16"/>
                <w:szCs w:val="16"/>
                <w:u w:val="none"/>
              </w:rPr>
            </w:pPr>
          </w:p>
        </w:tc>
      </w:tr>
      <w:tr w14:paraId="1739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6BAB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35280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4BE291C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对擅自修缮不可移动文物，明显改变文物原状的行为进行处罚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7FD452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49857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6AC7844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58B2F9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8FFA9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EAFED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2DDD6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47778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EC585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4DC59B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C8D6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05E335F">
            <w:pPr>
              <w:rPr>
                <w:rFonts w:hint="eastAsia" w:ascii="宋体" w:hAnsi="宋体" w:eastAsia="宋体" w:cs="宋体"/>
                <w:i w:val="0"/>
                <w:iCs w:val="0"/>
                <w:color w:val="000000"/>
                <w:sz w:val="16"/>
                <w:szCs w:val="16"/>
                <w:u w:val="none"/>
              </w:rPr>
            </w:pPr>
          </w:p>
        </w:tc>
      </w:tr>
      <w:tr w14:paraId="3822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B652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27CBB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4D3BF9B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对擅自在原址重建已全部毁坏的不可移动文物，造成文物破坏的行为进行处罚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9AC71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CBF83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512D0C5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6F75AA5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F0419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DC108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E771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C161EAE">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EC63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19643D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BACEE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FB87389">
            <w:pPr>
              <w:rPr>
                <w:rFonts w:hint="eastAsia" w:ascii="宋体" w:hAnsi="宋体" w:eastAsia="宋体" w:cs="宋体"/>
                <w:i w:val="0"/>
                <w:iCs w:val="0"/>
                <w:color w:val="000000"/>
                <w:sz w:val="16"/>
                <w:szCs w:val="16"/>
                <w:u w:val="none"/>
              </w:rPr>
            </w:pPr>
          </w:p>
        </w:tc>
      </w:tr>
      <w:tr w14:paraId="3745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855F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3A2C3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10F596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对施工单位未取得文物保护工程资质证书，擅自从事文物修缮、迁移、重建的行为进行处罚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603F2D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A7F6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50F15F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961319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1B050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605E4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3A746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59C85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4695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CB1479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2945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2945BA8">
            <w:pPr>
              <w:rPr>
                <w:rFonts w:hint="eastAsia" w:ascii="宋体" w:hAnsi="宋体" w:eastAsia="宋体" w:cs="宋体"/>
                <w:i w:val="0"/>
                <w:iCs w:val="0"/>
                <w:color w:val="000000"/>
                <w:sz w:val="16"/>
                <w:szCs w:val="16"/>
                <w:u w:val="none"/>
              </w:rPr>
            </w:pPr>
          </w:p>
        </w:tc>
      </w:tr>
      <w:tr w14:paraId="1CE1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CE7D0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4511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7BEE1F0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对转让或者抵押国有不可移动文物的行为进行处罚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F94F7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4BB5D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00E0FF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69CAB4F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CE15A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626AE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A9E04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D5A77C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DA85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188BDF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4900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4B4AF8D">
            <w:pPr>
              <w:rPr>
                <w:rFonts w:hint="eastAsia" w:ascii="宋体" w:hAnsi="宋体" w:eastAsia="宋体" w:cs="宋体"/>
                <w:i w:val="0"/>
                <w:iCs w:val="0"/>
                <w:color w:val="000000"/>
                <w:sz w:val="16"/>
                <w:szCs w:val="16"/>
                <w:u w:val="none"/>
              </w:rPr>
            </w:pPr>
          </w:p>
        </w:tc>
      </w:tr>
      <w:tr w14:paraId="5789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6C1EC1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03BE2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17A4CAB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对将国有不可移动文物作为企业资产经营的行为进行处罚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5E96DD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67018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7E5BAD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5F9087B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BE8D0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F27AE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89B3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0712A4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C7DAB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BD2B8F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A9DD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8A216BC">
            <w:pPr>
              <w:rPr>
                <w:rFonts w:hint="eastAsia" w:ascii="宋体" w:hAnsi="宋体" w:eastAsia="宋体" w:cs="宋体"/>
                <w:i w:val="0"/>
                <w:iCs w:val="0"/>
                <w:color w:val="000000"/>
                <w:sz w:val="16"/>
                <w:szCs w:val="16"/>
                <w:u w:val="none"/>
              </w:rPr>
            </w:pPr>
          </w:p>
        </w:tc>
      </w:tr>
      <w:tr w14:paraId="4857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5815C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52932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7EB46C6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对将非国有不可移动文物转让或者抵押给外国人的行为进行处罚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502342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D0FA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55820C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6B5C726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74C4D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4A437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53AF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8A4C03B">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E46A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A29FC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9802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6DEB00B">
            <w:pPr>
              <w:rPr>
                <w:rFonts w:hint="eastAsia" w:ascii="宋体" w:hAnsi="宋体" w:eastAsia="宋体" w:cs="宋体"/>
                <w:i w:val="0"/>
                <w:iCs w:val="0"/>
                <w:color w:val="000000"/>
                <w:sz w:val="16"/>
                <w:szCs w:val="16"/>
                <w:u w:val="none"/>
              </w:rPr>
            </w:pPr>
          </w:p>
        </w:tc>
      </w:tr>
      <w:tr w14:paraId="1B7E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F855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E332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8B4B1C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对擅自改变国有文物保护单位用途的行为进行处罚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608B9C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8063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2EB0040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E3A01B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DBA45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D8823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3A1C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6BF7ED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FCAD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992186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1F84F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38F5C8">
            <w:pPr>
              <w:rPr>
                <w:rFonts w:hint="eastAsia" w:ascii="宋体" w:hAnsi="宋体" w:eastAsia="宋体" w:cs="宋体"/>
                <w:i w:val="0"/>
                <w:iCs w:val="0"/>
                <w:color w:val="000000"/>
                <w:sz w:val="16"/>
                <w:szCs w:val="16"/>
                <w:u w:val="none"/>
              </w:rPr>
            </w:pPr>
          </w:p>
        </w:tc>
      </w:tr>
      <w:tr w14:paraId="4706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6C6054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7DD78A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7D8D88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对文物收藏单位未按照国家有关规定配备防火、防盗、防自然损坏的设施的行为进行处罚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7D9825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56E87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AAC082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00FA41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C459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D9CA9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F847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17B756">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67BED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AD7B01">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4F60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A8F0DF">
            <w:pPr>
              <w:rPr>
                <w:rFonts w:hint="eastAsia" w:ascii="宋体" w:hAnsi="宋体" w:eastAsia="宋体" w:cs="宋体"/>
                <w:i w:val="0"/>
                <w:iCs w:val="0"/>
                <w:color w:val="000000"/>
                <w:sz w:val="16"/>
                <w:szCs w:val="16"/>
                <w:u w:val="none"/>
              </w:rPr>
            </w:pPr>
          </w:p>
        </w:tc>
      </w:tr>
      <w:tr w14:paraId="56D3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3B92A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B31E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640950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对国有文物收藏单位法定代表人离任时未按照馆藏文物档案移交馆藏文物，或者所移交的馆藏文物与馆藏文物档案不符的行为进行处罚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0BF6B7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AF947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894E8A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353DDD6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65071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450A5E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48E5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DE626A5">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47F3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AF5BE7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50E9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FD78CD">
            <w:pPr>
              <w:rPr>
                <w:rFonts w:hint="eastAsia" w:ascii="宋体" w:hAnsi="宋体" w:eastAsia="宋体" w:cs="宋体"/>
                <w:i w:val="0"/>
                <w:iCs w:val="0"/>
                <w:color w:val="000000"/>
                <w:sz w:val="16"/>
                <w:szCs w:val="16"/>
                <w:u w:val="none"/>
              </w:rPr>
            </w:pPr>
          </w:p>
        </w:tc>
      </w:tr>
      <w:tr w14:paraId="654A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18E3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3D1ED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2A5B4ED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对将国有馆藏文物赠与、出租或者出售给其他单位、个人的行为进行处罚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662900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13EDA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ACFBC2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68590E9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4D5A2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7FFA2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8C57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F6E52EE">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5260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19C0AD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CFD2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2FA3DF4">
            <w:pPr>
              <w:rPr>
                <w:rFonts w:hint="eastAsia" w:ascii="宋体" w:hAnsi="宋体" w:eastAsia="宋体" w:cs="宋体"/>
                <w:i w:val="0"/>
                <w:iCs w:val="0"/>
                <w:color w:val="000000"/>
                <w:sz w:val="16"/>
                <w:szCs w:val="16"/>
                <w:u w:val="none"/>
              </w:rPr>
            </w:pPr>
          </w:p>
        </w:tc>
      </w:tr>
      <w:tr w14:paraId="2518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639F3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62C7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A72B17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对违法借用、交换、处置国有馆藏文物的行为进行处罚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636CE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23B2D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1A70BA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A8628C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EBA7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43A5E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3E079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BFF69C4">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95E1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B698F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2088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65CD0D7">
            <w:pPr>
              <w:rPr>
                <w:rFonts w:hint="eastAsia" w:ascii="宋体" w:hAnsi="宋体" w:eastAsia="宋体" w:cs="宋体"/>
                <w:i w:val="0"/>
                <w:iCs w:val="0"/>
                <w:color w:val="000000"/>
                <w:sz w:val="16"/>
                <w:szCs w:val="16"/>
                <w:u w:val="none"/>
              </w:rPr>
            </w:pPr>
          </w:p>
        </w:tc>
      </w:tr>
      <w:tr w14:paraId="51E7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AC2C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1945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vAlign w:val="center"/>
          </w:tcPr>
          <w:p w14:paraId="4B6F81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对违法挪用或者侵占依法调拨、交换、出借文物所得补偿费用的行为进行处罚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5A7C38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A4EB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5AC3C4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3ED0AFB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C160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38397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1310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FE4F79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0DB8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2E131B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1B3B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3CC433">
            <w:pPr>
              <w:rPr>
                <w:rFonts w:hint="eastAsia" w:ascii="宋体" w:hAnsi="宋体" w:eastAsia="宋体" w:cs="宋体"/>
                <w:i w:val="0"/>
                <w:iCs w:val="0"/>
                <w:color w:val="000000"/>
                <w:sz w:val="16"/>
                <w:szCs w:val="16"/>
                <w:u w:val="none"/>
              </w:rPr>
            </w:pPr>
          </w:p>
        </w:tc>
      </w:tr>
      <w:tr w14:paraId="6FC4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B33C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71938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vAlign w:val="center"/>
          </w:tcPr>
          <w:p w14:paraId="720773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对发现文物隐匿不报，或者拒不上交的行为进行处罚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2DDBF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7376B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vAlign w:val="center"/>
          </w:tcPr>
          <w:p w14:paraId="746666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1995CBB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59C9A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5A151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9766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01DD4C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3E8A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254660C">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8212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3471940">
            <w:pPr>
              <w:rPr>
                <w:rFonts w:hint="eastAsia" w:ascii="宋体" w:hAnsi="宋体" w:eastAsia="宋体" w:cs="宋体"/>
                <w:i w:val="0"/>
                <w:iCs w:val="0"/>
                <w:color w:val="000000"/>
                <w:sz w:val="16"/>
                <w:szCs w:val="16"/>
                <w:u w:val="none"/>
              </w:rPr>
            </w:pPr>
          </w:p>
        </w:tc>
      </w:tr>
      <w:tr w14:paraId="5DCF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20F4CA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4A006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1A0963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对未按照规定移交拣选文物的行为进行处罚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738F07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D678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82A360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5C447F4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21CE3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E1AD8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62AD6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CE8DB91">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F32A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DF4B32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5029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961C96">
            <w:pPr>
              <w:rPr>
                <w:rFonts w:hint="eastAsia" w:ascii="宋体" w:hAnsi="宋体" w:eastAsia="宋体" w:cs="宋体"/>
                <w:i w:val="0"/>
                <w:iCs w:val="0"/>
                <w:color w:val="000000"/>
                <w:sz w:val="16"/>
                <w:szCs w:val="16"/>
                <w:u w:val="none"/>
              </w:rPr>
            </w:pPr>
          </w:p>
        </w:tc>
      </w:tr>
      <w:tr w14:paraId="3B2A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691C6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84FB7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3AFEBD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对未取得相应等级的文物保护工程资质证书，擅自承担文物保护单位的修缮、迁移、重建工程逾期不改正，或者造成严重后果的行为进行处罚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77F495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E950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5BCA742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221F88B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11AA8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09367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78590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E101F35">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B4CA3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C8F88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7012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317C0DF">
            <w:pPr>
              <w:rPr>
                <w:rFonts w:hint="eastAsia" w:ascii="宋体" w:hAnsi="宋体" w:eastAsia="宋体" w:cs="宋体"/>
                <w:i w:val="0"/>
                <w:iCs w:val="0"/>
                <w:color w:val="000000"/>
                <w:sz w:val="16"/>
                <w:szCs w:val="16"/>
                <w:u w:val="none"/>
              </w:rPr>
            </w:pPr>
          </w:p>
        </w:tc>
      </w:tr>
      <w:tr w14:paraId="67FC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34C1F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F047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19EF86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对未取得资质证书，擅自从事馆藏文物的修复、复制、拓印活动的行为进行处罚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8140D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B3C0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784D121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7A4632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41374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6E32C1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C788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8D7063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EBF3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B4D8E0">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373F3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1C0C295">
            <w:pPr>
              <w:rPr>
                <w:rFonts w:hint="eastAsia" w:ascii="宋体" w:hAnsi="宋体" w:eastAsia="宋体" w:cs="宋体"/>
                <w:i w:val="0"/>
                <w:iCs w:val="0"/>
                <w:color w:val="000000"/>
                <w:sz w:val="16"/>
                <w:szCs w:val="16"/>
                <w:u w:val="none"/>
              </w:rPr>
            </w:pPr>
          </w:p>
        </w:tc>
      </w:tr>
      <w:tr w14:paraId="23B4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4AF2E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45</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A86E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处罚</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6003AB5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对擅自修复、复制、拓印馆藏珍贵文物的行为进行处罚</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310D8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1532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5D3473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3E5A9F9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839B4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EA6D0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764610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6C89098">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923A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6FAADC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3E15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BA1A29">
            <w:pPr>
              <w:rPr>
                <w:rFonts w:hint="eastAsia" w:ascii="宋体" w:hAnsi="宋体" w:eastAsia="宋体" w:cs="宋体"/>
                <w:i w:val="0"/>
                <w:iCs w:val="0"/>
                <w:color w:val="000000"/>
                <w:sz w:val="16"/>
                <w:szCs w:val="16"/>
                <w:u w:val="none"/>
              </w:rPr>
            </w:pPr>
          </w:p>
        </w:tc>
      </w:tr>
      <w:tr w14:paraId="65FB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A646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46</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AD293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行政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强制</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6CAB4B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对擅自从事互联网上网服务经营活动场所的查封，专用工具、设备的扣押</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3DA1A3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1.主体信息；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2.案由；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3.处罚依据；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4.处罚结果。</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9FA22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6453CF7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6ED1BFB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执法决定信息在决定作出之日起7个工作日内公开，其他相关信息形成或变更之日起20个工作日内公开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5CCE0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文化广电和旅游局</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C017C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DBAD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7FA5A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16F8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779F13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3DF9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01E2B9">
            <w:pPr>
              <w:rPr>
                <w:rFonts w:hint="eastAsia" w:ascii="宋体" w:hAnsi="宋体" w:eastAsia="宋体" w:cs="宋体"/>
                <w:i w:val="0"/>
                <w:iCs w:val="0"/>
                <w:color w:val="000000"/>
                <w:sz w:val="16"/>
                <w:szCs w:val="16"/>
                <w:u w:val="none"/>
              </w:rPr>
            </w:pPr>
          </w:p>
        </w:tc>
      </w:tr>
      <w:tr w14:paraId="3624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2CE7E3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47</w:t>
            </w:r>
          </w:p>
        </w:tc>
        <w:tc>
          <w:tcPr>
            <w:tcW w:w="85" w:type="pct"/>
            <w:tcBorders>
              <w:top w:val="nil"/>
              <w:left w:val="single" w:color="000000" w:sz="4" w:space="0"/>
              <w:bottom w:val="single" w:color="000000" w:sz="4" w:space="0"/>
              <w:right w:val="single" w:color="000000" w:sz="4" w:space="0"/>
            </w:tcBorders>
            <w:shd w:val="clear"/>
            <w:vAlign w:val="center"/>
          </w:tcPr>
          <w:p w14:paraId="1E073D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nil"/>
              <w:left w:val="nil"/>
              <w:bottom w:val="nil"/>
              <w:right w:val="nil"/>
            </w:tcBorders>
            <w:shd w:val="clear"/>
            <w:noWrap/>
            <w:vAlign w:val="center"/>
          </w:tcPr>
          <w:p w14:paraId="5F67E8F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公共文化机构免费开放信息</w:t>
            </w:r>
          </w:p>
        </w:tc>
        <w:tc>
          <w:tcPr>
            <w:tcW w:w="1188" w:type="pct"/>
            <w:tcBorders>
              <w:top w:val="nil"/>
              <w:left w:val="single" w:color="000000" w:sz="4" w:space="0"/>
              <w:bottom w:val="single" w:color="000000" w:sz="4" w:space="0"/>
              <w:right w:val="single" w:color="000000" w:sz="4" w:space="0"/>
            </w:tcBorders>
            <w:shd w:val="clear"/>
            <w:vAlign w:val="center"/>
          </w:tcPr>
          <w:p w14:paraId="437709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1.机构名称；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2.开放时间；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3.机构地址；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5.临时停止开放信息。</w:t>
            </w:r>
          </w:p>
        </w:tc>
        <w:tc>
          <w:tcPr>
            <w:tcW w:w="310" w:type="pct"/>
            <w:tcBorders>
              <w:top w:val="nil"/>
              <w:left w:val="single" w:color="000000" w:sz="4" w:space="0"/>
              <w:bottom w:val="single" w:color="000000" w:sz="4" w:space="0"/>
              <w:right w:val="single" w:color="000000" w:sz="4" w:space="0"/>
            </w:tcBorders>
            <w:shd w:val="clear"/>
            <w:vAlign w:val="center"/>
          </w:tcPr>
          <w:p w14:paraId="7EE2D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nil"/>
              <w:left w:val="single" w:color="000000" w:sz="4" w:space="0"/>
              <w:bottom w:val="single" w:color="000000" w:sz="4" w:space="0"/>
              <w:right w:val="single" w:color="000000" w:sz="4" w:space="0"/>
            </w:tcBorders>
            <w:shd w:val="clear"/>
            <w:noWrap/>
            <w:vAlign w:val="center"/>
          </w:tcPr>
          <w:p w14:paraId="2A07A78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488" w:type="pct"/>
            <w:tcBorders>
              <w:top w:val="nil"/>
              <w:left w:val="single" w:color="000000" w:sz="4" w:space="0"/>
              <w:bottom w:val="single" w:color="000000" w:sz="4" w:space="0"/>
              <w:right w:val="single" w:color="000000" w:sz="4" w:space="0"/>
            </w:tcBorders>
            <w:shd w:val="clear"/>
            <w:noWrap/>
            <w:vAlign w:val="center"/>
          </w:tcPr>
          <w:p w14:paraId="4418B94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nil"/>
              <w:left w:val="single" w:color="000000" w:sz="4" w:space="0"/>
              <w:bottom w:val="single" w:color="000000" w:sz="4" w:space="0"/>
              <w:right w:val="single" w:color="000000" w:sz="4" w:space="0"/>
            </w:tcBorders>
            <w:shd w:val="clear"/>
            <w:vAlign w:val="center"/>
          </w:tcPr>
          <w:p w14:paraId="475F0D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nil"/>
              <w:left w:val="single" w:color="000000" w:sz="4" w:space="0"/>
              <w:bottom w:val="single" w:color="000000" w:sz="4" w:space="0"/>
              <w:right w:val="single" w:color="000000" w:sz="4" w:space="0"/>
            </w:tcBorders>
            <w:shd w:val="clear"/>
            <w:vAlign w:val="center"/>
          </w:tcPr>
          <w:p w14:paraId="559680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4FF48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C568E14">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2C9796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28DE4D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76DF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53E7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4C83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57E80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48</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587CF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65F95F2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特殊群体公共文化服务信息</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AC8E4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1.机构名称；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2.开放时间；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3.机构地址；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5.临时停止开放信息。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3A0F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9FA1D9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《残疾人保障法》、《政府信息公开条例》、《中共中央办公厅   国务院办公厅印发关于加快构建现代公共文化服务体系的意见》</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5706F1B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7C9E7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070877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0D68DE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ECF78E">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4AB79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5D0615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347A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B8F5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1C5B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76CD4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49</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4A652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FA576B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组织开展群众文化活动</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7B9AA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1.机构名称；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2.开放时间；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3.机构地址；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5.临时停止开放信息。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B780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E1626A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《政府信息公开条例》、《文化馆服务标准》</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1178738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932C4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A3206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3188E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59C860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15759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01239E4">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7B36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716B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2866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92DD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6F740B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17DE3C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下基层辅导、演出、展览和指导基层群众文化活动</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82101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1.活动时间；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2.活动单位；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3.活动地点；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5.临时停止活动信息。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5C8E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2F91F4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《政府信息公开条例》、《文化馆服务标准》</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3863641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noWrap/>
            <w:vAlign w:val="center"/>
          </w:tcPr>
          <w:p w14:paraId="68FB7F9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12860A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1B69C8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FAF41A8">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EDA70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006943A">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2BD3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BDC86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3ED3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04CE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CFCC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5D75CC0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举办各类展览、讲座信息</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1E5567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1.活动时间；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2.活动单位；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3.活动地点；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5.临时停止活动信息。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09DD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4A07BEE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《政府信息公开条例》、《乡镇综合文化站管理办法》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4377D73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noWrap/>
            <w:vAlign w:val="center"/>
          </w:tcPr>
          <w:p w14:paraId="6147062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7C5B23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5EDE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DA0307F">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7A6C2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B1B392D">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7D7B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8225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5DD8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03C1A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F353D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9146FB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辅导和培训基层文化骨干</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4F1B8F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1.活动时间；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2.活动单位；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3.活动地点；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5.临时停止活动信息。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9AB1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1E91392C">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《政府信息公开条例》、《乡镇综合文化站管理办法》</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A13D2B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8C0E5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2D72DB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AFFB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6B4433">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DBAF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94091B9">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5DFE3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699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73F7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10942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53</w:t>
            </w:r>
          </w:p>
        </w:tc>
        <w:tc>
          <w:tcPr>
            <w:tcW w:w="85" w:type="pct"/>
            <w:tcBorders>
              <w:top w:val="single" w:color="000000" w:sz="4" w:space="0"/>
              <w:left w:val="single" w:color="000000" w:sz="4" w:space="0"/>
              <w:bottom w:val="single" w:color="000000" w:sz="4" w:space="0"/>
              <w:right w:val="single" w:color="000000" w:sz="4" w:space="0"/>
            </w:tcBorders>
            <w:shd w:val="clear"/>
            <w:vAlign w:val="center"/>
          </w:tcPr>
          <w:p w14:paraId="172A4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single" w:color="000000" w:sz="4" w:space="0"/>
              <w:right w:val="single" w:color="000000" w:sz="4" w:space="0"/>
            </w:tcBorders>
            <w:shd w:val="clear"/>
            <w:noWrap/>
            <w:vAlign w:val="center"/>
          </w:tcPr>
          <w:p w14:paraId="3D2995D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非物质文化遗产展示传播活动</w:t>
            </w:r>
          </w:p>
        </w:tc>
        <w:tc>
          <w:tcPr>
            <w:tcW w:w="1188" w:type="pct"/>
            <w:tcBorders>
              <w:top w:val="single" w:color="000000" w:sz="4" w:space="0"/>
              <w:left w:val="single" w:color="000000" w:sz="4" w:space="0"/>
              <w:bottom w:val="single" w:color="000000" w:sz="4" w:space="0"/>
              <w:right w:val="single" w:color="000000" w:sz="4" w:space="0"/>
            </w:tcBorders>
            <w:shd w:val="clear"/>
            <w:vAlign w:val="center"/>
          </w:tcPr>
          <w:p w14:paraId="0B80A0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1.活动时间；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2.活动单位；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3.活动地点；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4.联系电话；</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5.临时停止活动信息。</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BEB2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3D6C684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《非物质文化遗产法》、《政府信息公开条例》</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04588F9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206CB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5AE6DC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582BD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32B2A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06D394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0967275">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67227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BBAB8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14:paraId="6722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 w:type="pct"/>
            <w:tcBorders>
              <w:top w:val="single" w:color="000000" w:sz="4" w:space="0"/>
              <w:left w:val="single" w:color="000000" w:sz="4" w:space="0"/>
              <w:bottom w:val="single" w:color="000000" w:sz="4" w:space="0"/>
              <w:right w:val="single" w:color="000000" w:sz="4" w:space="0"/>
            </w:tcBorders>
            <w:shd w:val="clear"/>
            <w:noWrap/>
            <w:vAlign w:val="center"/>
          </w:tcPr>
          <w:p w14:paraId="3246A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54</w:t>
            </w:r>
          </w:p>
        </w:tc>
        <w:tc>
          <w:tcPr>
            <w:tcW w:w="85" w:type="pct"/>
            <w:tcBorders>
              <w:top w:val="single" w:color="000000" w:sz="4" w:space="0"/>
              <w:left w:val="single" w:color="000000" w:sz="4" w:space="0"/>
              <w:bottom w:val="nil"/>
              <w:right w:val="single" w:color="000000" w:sz="4" w:space="0"/>
            </w:tcBorders>
            <w:shd w:val="clear"/>
            <w:vAlign w:val="center"/>
          </w:tcPr>
          <w:p w14:paraId="68DA0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公共</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p>
        </w:tc>
        <w:tc>
          <w:tcPr>
            <w:tcW w:w="650" w:type="pct"/>
            <w:tcBorders>
              <w:top w:val="single" w:color="000000" w:sz="4" w:space="0"/>
              <w:left w:val="single" w:color="000000" w:sz="4" w:space="0"/>
              <w:bottom w:val="nil"/>
              <w:right w:val="single" w:color="000000" w:sz="4" w:space="0"/>
            </w:tcBorders>
            <w:shd w:val="clear"/>
            <w:vAlign w:val="center"/>
          </w:tcPr>
          <w:p w14:paraId="1E1A6F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文博单位名录</w:t>
            </w:r>
          </w:p>
        </w:tc>
        <w:tc>
          <w:tcPr>
            <w:tcW w:w="1188" w:type="pct"/>
            <w:tcBorders>
              <w:top w:val="single" w:color="000000" w:sz="4" w:space="0"/>
              <w:left w:val="single" w:color="000000" w:sz="4" w:space="0"/>
              <w:bottom w:val="single" w:color="000000" w:sz="4" w:space="0"/>
              <w:right w:val="single" w:color="000000" w:sz="4" w:space="0"/>
            </w:tcBorders>
            <w:shd w:val="clear"/>
            <w:noWrap/>
            <w:vAlign w:val="center"/>
          </w:tcPr>
          <w:p w14:paraId="013C188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文物保护管理机构和博物馆名录</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E51C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□决策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□执行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□管理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■服务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□结果</w:t>
            </w:r>
          </w:p>
        </w:tc>
        <w:tc>
          <w:tcPr>
            <w:tcW w:w="949" w:type="pct"/>
            <w:tcBorders>
              <w:top w:val="single" w:color="000000" w:sz="4" w:space="0"/>
              <w:left w:val="single" w:color="000000" w:sz="4" w:space="0"/>
              <w:bottom w:val="single" w:color="000000" w:sz="4" w:space="0"/>
              <w:right w:val="single" w:color="000000" w:sz="4" w:space="0"/>
            </w:tcBorders>
            <w:shd w:val="clear"/>
            <w:noWrap/>
            <w:vAlign w:val="center"/>
          </w:tcPr>
          <w:p w14:paraId="5BC8B34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《政府信息公开条例》</w:t>
            </w:r>
          </w:p>
        </w:tc>
        <w:tc>
          <w:tcPr>
            <w:tcW w:w="488" w:type="pct"/>
            <w:tcBorders>
              <w:top w:val="single" w:color="000000" w:sz="4" w:space="0"/>
              <w:left w:val="single" w:color="000000" w:sz="4" w:space="0"/>
              <w:bottom w:val="single" w:color="000000" w:sz="4" w:space="0"/>
              <w:right w:val="single" w:color="000000" w:sz="4" w:space="0"/>
            </w:tcBorders>
            <w:shd w:val="clear"/>
            <w:noWrap/>
            <w:vAlign w:val="center"/>
          </w:tcPr>
          <w:p w14:paraId="793197B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信息形成或变更之日起20个工作日内公开</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3DC5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文广旅局，相关公共文化服务机构</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14:paraId="316A6F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■政府网站    □政府公报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□两微一端    □发布会/听证会</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□广播电视    □纸质载体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□公开查阅点  □政务服务中心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□便民服务站  □入户/现场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□精准推送    □其他          </w:t>
            </w:r>
          </w:p>
        </w:tc>
        <w:tc>
          <w:tcPr>
            <w:tcW w:w="128" w:type="pct"/>
            <w:tcBorders>
              <w:top w:val="single" w:color="000000" w:sz="4" w:space="0"/>
              <w:left w:val="single" w:color="000000" w:sz="4" w:space="0"/>
              <w:bottom w:val="single" w:color="000000" w:sz="4" w:space="0"/>
              <w:right w:val="single" w:color="000000" w:sz="4" w:space="0"/>
            </w:tcBorders>
            <w:shd w:val="clear"/>
            <w:noWrap/>
            <w:vAlign w:val="center"/>
          </w:tcPr>
          <w:p w14:paraId="61599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F45CFA7">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B187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8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EF96062">
            <w:pPr>
              <w:rPr>
                <w:rFonts w:hint="eastAsia" w:ascii="宋体" w:hAnsi="宋体" w:eastAsia="宋体" w:cs="宋体"/>
                <w:i w:val="0"/>
                <w:iCs w:val="0"/>
                <w:color w:val="000000"/>
                <w:sz w:val="16"/>
                <w:szCs w:val="16"/>
                <w:u w:val="none"/>
              </w:rPr>
            </w:pPr>
          </w:p>
        </w:tc>
        <w:tc>
          <w:tcPr>
            <w:tcW w:w="96" w:type="pct"/>
            <w:tcBorders>
              <w:top w:val="single" w:color="000000" w:sz="4" w:space="0"/>
              <w:left w:val="single" w:color="000000" w:sz="4" w:space="0"/>
              <w:bottom w:val="single" w:color="000000" w:sz="4" w:space="0"/>
              <w:right w:val="single" w:color="000000" w:sz="4" w:space="0"/>
            </w:tcBorders>
            <w:shd w:val="clear"/>
            <w:noWrap/>
            <w:vAlign w:val="center"/>
          </w:tcPr>
          <w:p w14:paraId="42BCA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4E1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bl>
    <w:p w14:paraId="554C0CA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4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2024-12-19T04:30:28Z</dcterms:created>
  <dc:creator>Administrator</dc:creator>
  <cp:lastModifiedBy>好兄弟蓬业15937837687</cp:lastModifiedBy>
  <dcterms:modified xsi:type="dcterms:W3CDTF">2024-12-19T04:33:17Z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0280E210A7EC42EF8A86626445821B57_12</vt:lpwstr>
  </property>
</Properties>
</file>