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FB" w:rsidRDefault="007015FB" w:rsidP="00B71DD2">
      <w:pPr>
        <w:rPr>
          <w:rFonts w:ascii="Calibri" w:eastAsia="仿宋" w:hAnsi="Calibri"/>
          <w:sz w:val="30"/>
          <w:szCs w:val="22"/>
        </w:rPr>
      </w:pPr>
    </w:p>
    <w:p w:rsidR="007015FB" w:rsidRDefault="007015FB" w:rsidP="00B8479D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7015FB" w:rsidRPr="00B8479D" w:rsidRDefault="007015FB" w:rsidP="00B8479D">
      <w:pPr>
        <w:jc w:val="center"/>
        <w:rPr>
          <w:rFonts w:ascii="方正兰亭超细黑简体" w:eastAsia="方正兰亭超细黑简体" w:hAnsi="Calibri"/>
          <w:sz w:val="36"/>
          <w:szCs w:val="22"/>
        </w:rPr>
      </w:pPr>
      <w:r w:rsidRPr="00B8479D">
        <w:rPr>
          <w:rFonts w:ascii="方正兰亭超细黑简体" w:eastAsia="方正兰亭超细黑简体" w:hAnsi="Calibri"/>
          <w:sz w:val="36"/>
          <w:szCs w:val="22"/>
        </w:rPr>
        <w:t>2018</w:t>
      </w:r>
      <w:r w:rsidRPr="00B8479D">
        <w:rPr>
          <w:rFonts w:ascii="方正兰亭超细黑简体" w:eastAsia="方正兰亭超细黑简体" w:hAnsi="Calibri" w:hint="eastAsia"/>
          <w:sz w:val="36"/>
          <w:szCs w:val="22"/>
        </w:rPr>
        <w:t>年食品药品监督管理局部门预算公开</w:t>
      </w:r>
    </w:p>
    <w:p w:rsidR="007015FB" w:rsidRDefault="007015FB" w:rsidP="00B8479D">
      <w:pPr>
        <w:kinsoku w:val="0"/>
        <w:overflowPunct w:val="0"/>
        <w:adjustRightInd w:val="0"/>
        <w:snapToGrid w:val="0"/>
        <w:spacing w:line="360" w:lineRule="auto"/>
        <w:ind w:right="3569"/>
        <w:rPr>
          <w:rFonts w:ascii="仿宋_GB2312" w:eastAsia="仿宋_GB2312"/>
          <w:sz w:val="32"/>
          <w:szCs w:val="32"/>
        </w:rPr>
      </w:pP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1680"/>
        <w:jc w:val="center"/>
        <w:rPr>
          <w:rFonts w:ascii="黑体" w:eastAsia="黑体" w:cs="黑体"/>
          <w:sz w:val="56"/>
          <w:szCs w:val="56"/>
        </w:rPr>
      </w:pPr>
      <w:r>
        <w:rPr>
          <w:rFonts w:ascii="黑体" w:eastAsia="黑体" w:cs="黑体" w:hint="eastAsia"/>
          <w:sz w:val="56"/>
          <w:szCs w:val="56"/>
        </w:rPr>
        <w:t>目</w:t>
      </w:r>
      <w:r>
        <w:rPr>
          <w:rFonts w:ascii="黑体" w:eastAsia="黑体" w:cs="黑体"/>
          <w:spacing w:val="2"/>
          <w:sz w:val="56"/>
          <w:szCs w:val="56"/>
        </w:rPr>
        <w:t xml:space="preserve"> </w:t>
      </w:r>
      <w:r>
        <w:rPr>
          <w:rFonts w:ascii="黑体" w:eastAsia="黑体" w:cs="黑体" w:hint="eastAsia"/>
          <w:sz w:val="56"/>
          <w:szCs w:val="56"/>
        </w:rPr>
        <w:t>录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386" w:firstLineChars="200" w:firstLine="31680"/>
        <w:rPr>
          <w:rFonts w:ascii="黑体" w:eastAsia="黑体" w:cs="黑体"/>
          <w:w w:val="99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第一部分</w:t>
      </w:r>
      <w:r>
        <w:rPr>
          <w:rFonts w:ascii="黑体" w:eastAsia="黑体" w:hAnsi="黑体" w:hint="eastAsia"/>
          <w:sz w:val="32"/>
          <w:szCs w:val="32"/>
        </w:rPr>
        <w:t>食品药品监督管理局</w:t>
      </w:r>
      <w:r>
        <w:rPr>
          <w:rFonts w:ascii="黑体" w:eastAsia="黑体" w:cs="黑体" w:hint="eastAsia"/>
          <w:sz w:val="32"/>
          <w:szCs w:val="32"/>
        </w:rPr>
        <w:t>部门概况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一、主要职能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二、部门预算单位构成</w:t>
      </w:r>
    </w:p>
    <w:p w:rsidR="007015FB" w:rsidRPr="00B8479D" w:rsidRDefault="007015FB" w:rsidP="00C75403">
      <w:pPr>
        <w:ind w:firstLineChars="300" w:firstLine="31680"/>
        <w:rPr>
          <w:rFonts w:eastAsia="仿宋"/>
          <w:sz w:val="32"/>
        </w:rPr>
      </w:pPr>
      <w:r>
        <w:rPr>
          <w:rFonts w:eastAsia="仿宋" w:hint="eastAsia"/>
          <w:sz w:val="32"/>
        </w:rPr>
        <w:t>三、预算年度主要工作任务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26" w:firstLineChars="200" w:firstLine="31680"/>
        <w:rPr>
          <w:rFonts w:ascii="黑体" w:eastAsia="黑体" w:cs="黑体"/>
          <w:w w:val="99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>食品药品监督管理局</w:t>
      </w:r>
      <w:r>
        <w:rPr>
          <w:rFonts w:ascii="黑体" w:eastAsia="黑体" w:cs="黑体"/>
          <w:sz w:val="32"/>
          <w:szCs w:val="32"/>
        </w:rPr>
        <w:t>2018</w:t>
      </w:r>
      <w:r>
        <w:rPr>
          <w:rFonts w:ascii="黑体" w:eastAsia="黑体" w:cs="黑体"/>
          <w:spacing w:val="-119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年度部门预算情况说明</w:t>
      </w:r>
      <w:r>
        <w:rPr>
          <w:rFonts w:ascii="黑体" w:eastAsia="黑体" w:cs="黑体"/>
          <w:w w:val="99"/>
          <w:sz w:val="32"/>
          <w:szCs w:val="32"/>
        </w:rPr>
        <w:t xml:space="preserve"> 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21" w:firstLineChars="200" w:firstLine="3168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第三部分</w:t>
      </w:r>
      <w:r>
        <w:rPr>
          <w:rFonts w:asci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名词解释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firstLineChars="200" w:firstLine="3168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  <w:r>
        <w:rPr>
          <w:rFonts w:asci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eastAsia="黑体" w:cs="黑体"/>
          <w:sz w:val="32"/>
          <w:szCs w:val="32"/>
        </w:rPr>
        <w:t>2018</w:t>
      </w:r>
      <w:r>
        <w:rPr>
          <w:rFonts w:ascii="黑体" w:eastAsia="黑体" w:cs="黑体"/>
          <w:spacing w:val="-116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年度部门预算表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eastAsia="仿宋" w:hint="eastAsia"/>
          <w:sz w:val="32"/>
        </w:rPr>
        <w:t>六、一般公共预算基本支出预算情况说明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支出经济分类汇总表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九、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7015FB" w:rsidRDefault="007015FB" w:rsidP="00C75403">
      <w:pPr>
        <w:ind w:firstLineChars="300" w:firstLine="31680"/>
        <w:rPr>
          <w:rFonts w:eastAsia="仿宋"/>
          <w:sz w:val="32"/>
        </w:rPr>
      </w:pPr>
      <w:r>
        <w:rPr>
          <w:rFonts w:eastAsia="仿宋" w:hint="eastAsia"/>
          <w:sz w:val="32"/>
        </w:rPr>
        <w:t>十、</w:t>
      </w:r>
      <w:r>
        <w:rPr>
          <w:rFonts w:eastAsia="仿宋"/>
          <w:sz w:val="32"/>
        </w:rPr>
        <w:t xml:space="preserve"> </w:t>
      </w:r>
      <w:r>
        <w:rPr>
          <w:rFonts w:eastAsia="仿宋" w:hint="eastAsia"/>
          <w:sz w:val="32"/>
        </w:rPr>
        <w:t>机关运行经费预算支出情况</w:t>
      </w:r>
    </w:p>
    <w:p w:rsidR="007015FB" w:rsidRDefault="007015FB" w:rsidP="00C75403">
      <w:pPr>
        <w:ind w:firstLineChars="300" w:firstLine="31680"/>
        <w:rPr>
          <w:rFonts w:eastAsia="仿宋"/>
          <w:sz w:val="32"/>
        </w:rPr>
      </w:pPr>
      <w:r>
        <w:rPr>
          <w:rFonts w:eastAsia="仿宋" w:hint="eastAsia"/>
          <w:sz w:val="32"/>
        </w:rPr>
        <w:t>十一、</w:t>
      </w:r>
      <w:r>
        <w:rPr>
          <w:rFonts w:eastAsia="仿宋"/>
          <w:sz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政府采购支出情况</w:t>
      </w:r>
    </w:p>
    <w:p w:rsidR="007015FB" w:rsidRDefault="007015FB" w:rsidP="00C75403">
      <w:pPr>
        <w:kinsoku w:val="0"/>
        <w:overflowPunct w:val="0"/>
        <w:adjustRightInd w:val="0"/>
        <w:snapToGrid w:val="0"/>
        <w:spacing w:line="360" w:lineRule="auto"/>
        <w:ind w:right="521" w:firstLineChars="300" w:firstLine="31680"/>
        <w:rPr>
          <w:rFonts w:ascii="黑体" w:eastAsia="黑体" w:cs="黑体"/>
          <w:sz w:val="32"/>
          <w:szCs w:val="32"/>
        </w:rPr>
      </w:pPr>
      <w:r>
        <w:rPr>
          <w:rFonts w:eastAsia="仿宋" w:hint="eastAsia"/>
          <w:sz w:val="32"/>
        </w:rPr>
        <w:t>十二、</w:t>
      </w:r>
      <w:r>
        <w:rPr>
          <w:rFonts w:ascii="仿宋" w:eastAsia="仿宋" w:cs="黑体" w:hint="eastAsia"/>
          <w:spacing w:val="-1"/>
          <w:kern w:val="0"/>
          <w:sz w:val="32"/>
          <w:szCs w:val="32"/>
        </w:rPr>
        <w:t>其他重要事项的情况说明</w:t>
      </w: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Default="007015FB" w:rsidP="00C75403">
      <w:pPr>
        <w:ind w:firstLineChars="200" w:firstLine="31680"/>
        <w:rPr>
          <w:rFonts w:ascii="Calibri" w:eastAsia="仿宋" w:hAnsi="Calibri"/>
          <w:sz w:val="32"/>
          <w:szCs w:val="22"/>
        </w:rPr>
      </w:pPr>
    </w:p>
    <w:p w:rsidR="007015FB" w:rsidRPr="00434984" w:rsidRDefault="007015FB" w:rsidP="00C75403">
      <w:pPr>
        <w:ind w:firstLineChars="200" w:firstLine="31680"/>
        <w:rPr>
          <w:rFonts w:ascii="黑体" w:eastAsia="黑体" w:hAnsi="黑体"/>
          <w:sz w:val="32"/>
          <w:szCs w:val="36"/>
        </w:rPr>
      </w:pPr>
      <w:r w:rsidRPr="00434984">
        <w:rPr>
          <w:rFonts w:ascii="黑体" w:eastAsia="黑体" w:hAnsi="黑体"/>
          <w:sz w:val="32"/>
          <w:szCs w:val="36"/>
        </w:rPr>
        <w:t>2018</w:t>
      </w:r>
      <w:r w:rsidRPr="00434984">
        <w:rPr>
          <w:rFonts w:ascii="黑体" w:eastAsia="黑体" w:hAnsi="黑体" w:hint="eastAsia"/>
          <w:sz w:val="32"/>
          <w:szCs w:val="36"/>
        </w:rPr>
        <w:t>年</w:t>
      </w:r>
      <w:r w:rsidRPr="004C2AC3">
        <w:rPr>
          <w:rFonts w:ascii="Calibri" w:eastAsia="黑体" w:hAnsi="Calibri" w:hint="eastAsia"/>
          <w:sz w:val="32"/>
          <w:szCs w:val="32"/>
        </w:rPr>
        <w:t>食品药品监督管理局</w:t>
      </w:r>
      <w:r w:rsidRPr="00434984">
        <w:rPr>
          <w:rFonts w:ascii="黑体" w:eastAsia="黑体" w:hAnsi="黑体" w:hint="eastAsia"/>
          <w:sz w:val="32"/>
          <w:szCs w:val="36"/>
        </w:rPr>
        <w:t>部门预算基本情况说明</w:t>
      </w:r>
    </w:p>
    <w:p w:rsidR="007015FB" w:rsidRPr="00434984" w:rsidRDefault="007015FB" w:rsidP="00355B2B">
      <w:pPr>
        <w:rPr>
          <w:rFonts w:ascii="黑体" w:eastAsia="黑体" w:hAnsi="黑体"/>
          <w:sz w:val="32"/>
          <w:szCs w:val="36"/>
        </w:rPr>
      </w:pPr>
    </w:p>
    <w:p w:rsidR="007015FB" w:rsidRPr="00434984" w:rsidRDefault="007015FB" w:rsidP="00355B2B">
      <w:pPr>
        <w:rPr>
          <w:rFonts w:ascii="黑体" w:eastAsia="黑体" w:hAnsi="黑体"/>
          <w:sz w:val="32"/>
          <w:szCs w:val="36"/>
        </w:rPr>
      </w:pPr>
      <w:r w:rsidRPr="00434984">
        <w:rPr>
          <w:rFonts w:ascii="黑体" w:eastAsia="黑体" w:hAnsi="黑体" w:hint="eastAsia"/>
          <w:sz w:val="32"/>
          <w:szCs w:val="36"/>
        </w:rPr>
        <w:t xml:space="preserve">　　</w:t>
      </w:r>
      <w:r w:rsidRPr="00434984">
        <w:rPr>
          <w:rFonts w:ascii="黑体" w:eastAsia="黑体" w:hAnsi="黑体"/>
          <w:sz w:val="32"/>
          <w:szCs w:val="36"/>
        </w:rPr>
        <w:t xml:space="preserve">              </w:t>
      </w:r>
      <w:r w:rsidRPr="00434984">
        <w:rPr>
          <w:rFonts w:ascii="黑体" w:eastAsia="黑体" w:hAnsi="黑体" w:hint="eastAsia"/>
          <w:sz w:val="32"/>
          <w:szCs w:val="36"/>
        </w:rPr>
        <w:t>第一部分</w:t>
      </w:r>
    </w:p>
    <w:p w:rsidR="007015FB" w:rsidRPr="00434984" w:rsidRDefault="007015FB" w:rsidP="00355B2B">
      <w:pPr>
        <w:rPr>
          <w:rFonts w:ascii="黑体" w:eastAsia="黑体"/>
          <w:sz w:val="32"/>
          <w:szCs w:val="36"/>
        </w:rPr>
      </w:pPr>
      <w:r w:rsidRPr="00434984">
        <w:rPr>
          <w:rFonts w:ascii="黑体" w:eastAsia="黑体" w:hAnsi="黑体" w:hint="eastAsia"/>
          <w:sz w:val="32"/>
          <w:szCs w:val="36"/>
        </w:rPr>
        <w:t xml:space="preserve">　　</w:t>
      </w:r>
      <w:r w:rsidRPr="00434984">
        <w:rPr>
          <w:rFonts w:ascii="黑体" w:eastAsia="黑体" w:hAnsi="黑体"/>
          <w:sz w:val="32"/>
          <w:szCs w:val="36"/>
        </w:rPr>
        <w:t xml:space="preserve">              </w:t>
      </w:r>
      <w:r w:rsidRPr="00630D02">
        <w:rPr>
          <w:rFonts w:ascii="黑体" w:eastAsia="黑体" w:hAnsi="黑体"/>
          <w:color w:val="FF0000"/>
          <w:sz w:val="32"/>
          <w:szCs w:val="36"/>
        </w:rPr>
        <w:t xml:space="preserve"> </w:t>
      </w:r>
      <w:r w:rsidRPr="007141DB">
        <w:rPr>
          <w:rFonts w:ascii="黑体" w:eastAsia="黑体" w:hint="eastAsia"/>
          <w:sz w:val="32"/>
          <w:szCs w:val="44"/>
        </w:rPr>
        <w:t>部门</w:t>
      </w:r>
      <w:r w:rsidRPr="00434984">
        <w:rPr>
          <w:rFonts w:ascii="黑体" w:eastAsia="黑体" w:hAnsi="黑体" w:hint="eastAsia"/>
          <w:sz w:val="32"/>
          <w:szCs w:val="36"/>
        </w:rPr>
        <w:t>概况</w:t>
      </w:r>
    </w:p>
    <w:p w:rsidR="007015FB" w:rsidRPr="00DD1B72" w:rsidRDefault="007015FB" w:rsidP="00C75403">
      <w:pPr>
        <w:spacing w:line="240" w:lineRule="atLeast"/>
        <w:ind w:firstLineChars="200" w:firstLine="31680"/>
        <w:rPr>
          <w:rFonts w:ascii="仿宋" w:eastAsia="仿宋" w:hAnsi="仿宋"/>
          <w:sz w:val="30"/>
          <w:szCs w:val="30"/>
        </w:rPr>
      </w:pPr>
      <w:r w:rsidRPr="00DD1B72">
        <w:rPr>
          <w:rFonts w:ascii="仿宋" w:eastAsia="仿宋" w:hAnsi="仿宋" w:hint="eastAsia"/>
          <w:sz w:val="30"/>
          <w:szCs w:val="30"/>
        </w:rPr>
        <w:t>一、部门基本情况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54AAB">
        <w:rPr>
          <w:rFonts w:ascii="仿宋_GB2312" w:eastAsia="仿宋_GB2312" w:hAnsi="仿宋" w:hint="eastAsia"/>
          <w:b/>
          <w:sz w:val="32"/>
          <w:szCs w:val="32"/>
        </w:rPr>
        <w:t>（一）部门机构设置、职能</w:t>
      </w:r>
    </w:p>
    <w:p w:rsidR="007015FB" w:rsidRPr="00D54AAB" w:rsidRDefault="007015FB" w:rsidP="00D54AAB">
      <w:pPr>
        <w:pStyle w:val="dot01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</w:t>
      </w:r>
      <w:r w:rsidRPr="00D54AAB">
        <w:rPr>
          <w:rFonts w:ascii="仿宋_GB2312" w:eastAsia="仿宋_GB2312" w:hAnsi="仿宋" w:hint="eastAsia"/>
          <w:sz w:val="32"/>
          <w:szCs w:val="32"/>
        </w:rPr>
        <w:t>、部门机构设置</w:t>
      </w:r>
    </w:p>
    <w:p w:rsidR="007015FB" w:rsidRPr="00D54AAB" w:rsidRDefault="007015FB" w:rsidP="00D54AAB">
      <w:pPr>
        <w:pStyle w:val="dot01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尉氏县食品药品监督管理部门机关内设办公室、行政审批股、食品安全协调督查股、食品生产监管股、食品流通监管股、餐饮食品监管股、药品化妆品监管股和食品药品稽查大队。</w:t>
      </w:r>
    </w:p>
    <w:p w:rsidR="007015FB" w:rsidRPr="00D54AAB" w:rsidRDefault="007015FB" w:rsidP="00D54AAB">
      <w:pPr>
        <w:pStyle w:val="dot01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2</w:t>
      </w:r>
      <w:r w:rsidRPr="00D54AAB">
        <w:rPr>
          <w:rFonts w:ascii="仿宋_GB2312" w:eastAsia="仿宋_GB2312" w:hAnsi="仿宋" w:hint="eastAsia"/>
          <w:sz w:val="32"/>
          <w:szCs w:val="32"/>
        </w:rPr>
        <w:t>、部门职能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1</w:t>
      </w:r>
      <w:r w:rsidRPr="00D54AAB">
        <w:rPr>
          <w:rFonts w:ascii="仿宋_GB2312" w:eastAsia="仿宋_GB2312" w:hAnsi="仿宋" w:hint="eastAsia"/>
          <w:sz w:val="32"/>
          <w:szCs w:val="32"/>
        </w:rPr>
        <w:t>）贯彻执行国家、省、市食品</w:t>
      </w:r>
      <w:r w:rsidRPr="00D54AAB">
        <w:rPr>
          <w:rFonts w:ascii="仿宋_GB2312" w:eastAsia="仿宋_GB2312" w:hAnsi="仿宋"/>
          <w:sz w:val="32"/>
          <w:szCs w:val="32"/>
        </w:rPr>
        <w:t>(</w:t>
      </w:r>
      <w:r w:rsidRPr="00D54AAB">
        <w:rPr>
          <w:rFonts w:ascii="仿宋_GB2312" w:eastAsia="仿宋_GB2312" w:hAnsi="仿宋" w:hint="eastAsia"/>
          <w:sz w:val="32"/>
          <w:szCs w:val="32"/>
        </w:rPr>
        <w:t>含食品添加剂、保健食品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下同</w:t>
      </w:r>
      <w:r w:rsidRPr="00D54AAB">
        <w:rPr>
          <w:rFonts w:ascii="仿宋_GB2312" w:eastAsia="仿宋_GB2312" w:hAnsi="仿宋"/>
          <w:sz w:val="32"/>
          <w:szCs w:val="32"/>
        </w:rPr>
        <w:t>)</w:t>
      </w:r>
      <w:r w:rsidRPr="00D54AAB">
        <w:rPr>
          <w:rFonts w:ascii="仿宋_GB2312" w:eastAsia="仿宋_GB2312" w:hAnsi="仿宋" w:hint="eastAsia"/>
          <w:sz w:val="32"/>
          <w:szCs w:val="32"/>
        </w:rPr>
        <w:t>安全、药品</w:t>
      </w:r>
      <w:r w:rsidRPr="00D54AAB">
        <w:rPr>
          <w:rFonts w:ascii="仿宋_GB2312" w:eastAsia="仿宋_GB2312" w:hAnsi="仿宋"/>
          <w:sz w:val="32"/>
          <w:szCs w:val="32"/>
        </w:rPr>
        <w:t>(</w:t>
      </w:r>
      <w:r w:rsidRPr="00D54AAB">
        <w:rPr>
          <w:rFonts w:ascii="仿宋_GB2312" w:eastAsia="仿宋_GB2312" w:hAnsi="仿宋" w:hint="eastAsia"/>
          <w:sz w:val="32"/>
          <w:szCs w:val="32"/>
        </w:rPr>
        <w:t>含中药、民族药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下同</w:t>
      </w:r>
      <w:r w:rsidRPr="00D54AAB">
        <w:rPr>
          <w:rFonts w:ascii="仿宋_GB2312" w:eastAsia="仿宋_GB2312" w:hAnsi="仿宋"/>
          <w:sz w:val="32"/>
          <w:szCs w:val="32"/>
        </w:rPr>
        <w:t>)</w:t>
      </w:r>
      <w:r w:rsidRPr="00D54AAB">
        <w:rPr>
          <w:rFonts w:ascii="仿宋_GB2312" w:eastAsia="仿宋_GB2312" w:hAnsi="仿宋" w:hint="eastAsia"/>
          <w:sz w:val="32"/>
          <w:szCs w:val="32"/>
        </w:rPr>
        <w:t>、医疗器械、化妆品监督管理法律、法规；拟定并组织实施全县食品、药品、医疗器械、化妆品安全规划和地方性管理办法等规范性文件；推动建立落实食品药品安全企业主体责任、各级政府负总责的机制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建立食品药品重大信息直报制度并组织实施和监督检查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着力防范区域性、系统性食品药品安全风险。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2</w:t>
      </w:r>
      <w:r w:rsidRPr="00D54AAB">
        <w:rPr>
          <w:rFonts w:ascii="仿宋_GB2312" w:eastAsia="仿宋_GB2312" w:hAnsi="仿宋" w:hint="eastAsia"/>
          <w:sz w:val="32"/>
          <w:szCs w:val="32"/>
        </w:rPr>
        <w:t>）依法组织实施食品行政许可和质量安全监督管理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建立食品药品安全隐患排查治理机制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制定全县食品安全检查年度计划、重大整顿治理方案并组织落实；建立并组织实施食品药品安全信息统一发布制度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公布重大食品药品安全信息；参与制定食品药品安全风险监测计划，根据食品药品安全风险监测计划参与食品药品安全风险监测工作。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3</w:t>
      </w:r>
      <w:r w:rsidRPr="00D54AAB">
        <w:rPr>
          <w:rFonts w:ascii="仿宋_GB2312" w:eastAsia="仿宋_GB2312" w:hAnsi="仿宋" w:hint="eastAsia"/>
          <w:sz w:val="32"/>
          <w:szCs w:val="32"/>
        </w:rPr>
        <w:t>）监督实施国家药典等药品和医疗器械标准、分类管理制度；负责药品、医疗器械研制、生产、流通和使用监管。依法协助药品、医疗器械注册并监督检查；组织实施中药品种保护制度；建立药品、化妆品不良反应和医疗器械不良事件监测体系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并开展监测和处置工作。配合做好国家基本药物制度实施工作；根据化妆品监督管理办法组织实施化妆品监督管理。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4</w:t>
      </w:r>
      <w:r w:rsidRPr="00D54AAB">
        <w:rPr>
          <w:rFonts w:ascii="仿宋_GB2312" w:eastAsia="仿宋_GB2312" w:hAnsi="仿宋" w:hint="eastAsia"/>
          <w:sz w:val="32"/>
          <w:szCs w:val="32"/>
        </w:rPr>
        <w:t>）负责制定食品药品监督管理的稽查制度并组织实施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组织查处违法行为。建立问题产品召回和处置制度并监督实施。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5</w:t>
      </w:r>
      <w:r w:rsidRPr="00D54AAB">
        <w:rPr>
          <w:rFonts w:ascii="仿宋_GB2312" w:eastAsia="仿宋_GB2312" w:hAnsi="仿宋" w:hint="eastAsia"/>
          <w:sz w:val="32"/>
          <w:szCs w:val="32"/>
        </w:rPr>
        <w:t>）负责食品药品安全事故应急体系建设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组织和指导食品药品安全事故应急处置和调查处理工作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监督事故查处落实情况。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6</w:t>
      </w:r>
      <w:r w:rsidRPr="00D54AAB">
        <w:rPr>
          <w:rFonts w:ascii="仿宋_GB2312" w:eastAsia="仿宋_GB2312" w:hAnsi="仿宋" w:hint="eastAsia"/>
          <w:sz w:val="32"/>
          <w:szCs w:val="32"/>
        </w:rPr>
        <w:t>）负责制定食品安全科技发展规划、药品市场发展规划并组织实施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推动食品药品检验检测体系、电子监管追溯体系和信息化建设。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7</w:t>
      </w:r>
      <w:r w:rsidRPr="00D54AAB">
        <w:rPr>
          <w:rFonts w:ascii="仿宋_GB2312" w:eastAsia="仿宋_GB2312" w:hAnsi="仿宋" w:hint="eastAsia"/>
          <w:sz w:val="32"/>
          <w:szCs w:val="32"/>
        </w:rPr>
        <w:t>）负责开展食品药品安全宣传、教育培训、交流与合作。推进诚信体系建设。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8</w:t>
      </w:r>
      <w:r w:rsidRPr="00D54AAB">
        <w:rPr>
          <w:rFonts w:ascii="仿宋_GB2312" w:eastAsia="仿宋_GB2312" w:hAnsi="仿宋" w:hint="eastAsia"/>
          <w:sz w:val="32"/>
          <w:szCs w:val="32"/>
        </w:rPr>
        <w:t>）指导并完善乡镇食品药品监督管理工作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规范行政执法行为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建立顺畅的行政执法与刑事司法衔接机制。</w:t>
      </w:r>
    </w:p>
    <w:p w:rsidR="007015FB" w:rsidRPr="00D54AAB" w:rsidRDefault="007015FB" w:rsidP="00D54AA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9</w:t>
      </w:r>
      <w:r w:rsidRPr="00D54AAB">
        <w:rPr>
          <w:rFonts w:ascii="仿宋_GB2312" w:eastAsia="仿宋_GB2312" w:hAnsi="仿宋" w:hint="eastAsia"/>
          <w:sz w:val="32"/>
          <w:szCs w:val="32"/>
        </w:rPr>
        <w:t>）承担县政府食品安全委员会日常工作。协助食品安全监督管理综合协调</w:t>
      </w:r>
      <w:r w:rsidRPr="00D54AAB">
        <w:rPr>
          <w:rFonts w:ascii="仿宋_GB2312" w:eastAsia="仿宋_GB2312" w:hAnsi="仿宋"/>
          <w:sz w:val="32"/>
          <w:szCs w:val="32"/>
        </w:rPr>
        <w:t>,</w:t>
      </w:r>
      <w:r w:rsidRPr="00D54AAB">
        <w:rPr>
          <w:rFonts w:ascii="仿宋_GB2312" w:eastAsia="仿宋_GB2312" w:hAnsi="仿宋" w:hint="eastAsia"/>
          <w:sz w:val="32"/>
          <w:szCs w:val="32"/>
        </w:rPr>
        <w:t>推动健全协调联动机制。督促检查乡镇政府履行食品安全监督管理职责并负责考核评价。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（</w:t>
      </w:r>
      <w:r w:rsidRPr="00D54AAB">
        <w:rPr>
          <w:rFonts w:ascii="仿宋_GB2312" w:eastAsia="仿宋_GB2312" w:hAnsi="仿宋"/>
          <w:sz w:val="32"/>
          <w:szCs w:val="32"/>
        </w:rPr>
        <w:t>10</w:t>
      </w:r>
      <w:r w:rsidRPr="00D54AAB">
        <w:rPr>
          <w:rFonts w:ascii="仿宋_GB2312" w:eastAsia="仿宋_GB2312" w:hAnsi="仿宋" w:hint="eastAsia"/>
          <w:sz w:val="32"/>
          <w:szCs w:val="32"/>
        </w:rPr>
        <w:t>）承办县政府及县政府食品安全委员会交办的其他事项。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54AAB">
        <w:rPr>
          <w:rFonts w:ascii="仿宋_GB2312" w:eastAsia="仿宋_GB2312" w:hAnsi="仿宋" w:hint="eastAsia"/>
          <w:b/>
          <w:sz w:val="32"/>
          <w:szCs w:val="32"/>
        </w:rPr>
        <w:t>（二）人员构成情况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 w:hint="eastAsia"/>
          <w:sz w:val="32"/>
          <w:szCs w:val="32"/>
        </w:rPr>
        <w:t>尉氏县食品药品监督管理部门机关人员共有编制</w:t>
      </w:r>
      <w:r w:rsidRPr="00D54AAB">
        <w:rPr>
          <w:rFonts w:ascii="仿宋_GB2312" w:eastAsia="仿宋_GB2312" w:hAnsi="仿宋"/>
          <w:sz w:val="32"/>
          <w:szCs w:val="32"/>
        </w:rPr>
        <w:t>72</w:t>
      </w:r>
      <w:r w:rsidRPr="00D54AAB">
        <w:rPr>
          <w:rFonts w:ascii="仿宋_GB2312" w:eastAsia="仿宋_GB2312" w:hAnsi="仿宋" w:hint="eastAsia"/>
          <w:sz w:val="32"/>
          <w:szCs w:val="32"/>
        </w:rPr>
        <w:t>人，其中：行政编制</w:t>
      </w:r>
      <w:r w:rsidRPr="00D54AAB">
        <w:rPr>
          <w:rFonts w:ascii="仿宋_GB2312" w:eastAsia="仿宋_GB2312" w:hAnsi="仿宋"/>
          <w:sz w:val="32"/>
          <w:szCs w:val="32"/>
        </w:rPr>
        <w:t>61</w:t>
      </w:r>
      <w:r w:rsidRPr="00D54AAB">
        <w:rPr>
          <w:rFonts w:ascii="仿宋_GB2312" w:eastAsia="仿宋_GB2312" w:hAnsi="仿宋" w:hint="eastAsia"/>
          <w:sz w:val="32"/>
          <w:szCs w:val="32"/>
        </w:rPr>
        <w:t>人，事业编制</w:t>
      </w:r>
      <w:r w:rsidRPr="00D54AAB">
        <w:rPr>
          <w:rFonts w:ascii="仿宋_GB2312" w:eastAsia="仿宋_GB2312" w:hAnsi="仿宋"/>
          <w:sz w:val="32"/>
          <w:szCs w:val="32"/>
        </w:rPr>
        <w:t>11</w:t>
      </w:r>
      <w:r w:rsidRPr="00D54AAB">
        <w:rPr>
          <w:rFonts w:ascii="仿宋_GB2312" w:eastAsia="仿宋_GB2312" w:hAnsi="仿宋" w:hint="eastAsia"/>
          <w:sz w:val="32"/>
          <w:szCs w:val="32"/>
        </w:rPr>
        <w:t>人；在职职工</w:t>
      </w:r>
      <w:r w:rsidRPr="00D54AAB">
        <w:rPr>
          <w:rFonts w:ascii="仿宋_GB2312" w:eastAsia="仿宋_GB2312" w:hAnsi="仿宋"/>
          <w:sz w:val="32"/>
          <w:szCs w:val="32"/>
        </w:rPr>
        <w:t>31</w:t>
      </w:r>
      <w:r w:rsidRPr="00D54AAB">
        <w:rPr>
          <w:rFonts w:ascii="仿宋_GB2312" w:eastAsia="仿宋_GB2312" w:hAnsi="仿宋" w:hint="eastAsia"/>
          <w:sz w:val="32"/>
          <w:szCs w:val="32"/>
        </w:rPr>
        <w:t>人，离退休人员</w:t>
      </w:r>
      <w:r w:rsidRPr="00D54AAB">
        <w:rPr>
          <w:rFonts w:ascii="仿宋_GB2312" w:eastAsia="仿宋_GB2312" w:hAnsi="仿宋"/>
          <w:sz w:val="32"/>
          <w:szCs w:val="32"/>
        </w:rPr>
        <w:t>5</w:t>
      </w:r>
      <w:r w:rsidRPr="00D54AAB">
        <w:rPr>
          <w:rFonts w:ascii="仿宋_GB2312" w:eastAsia="仿宋_GB2312" w:hAnsi="仿宋" w:hint="eastAsia"/>
          <w:sz w:val="32"/>
          <w:szCs w:val="32"/>
        </w:rPr>
        <w:t>人。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54AAB">
        <w:rPr>
          <w:rFonts w:ascii="仿宋_GB2312" w:eastAsia="仿宋_GB2312" w:hAnsi="仿宋" w:hint="eastAsia"/>
          <w:b/>
          <w:sz w:val="32"/>
          <w:szCs w:val="32"/>
        </w:rPr>
        <w:t>（三）预算年度主要工作任务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</w:t>
      </w:r>
      <w:r w:rsidRPr="00D54AAB">
        <w:rPr>
          <w:rFonts w:ascii="仿宋_GB2312" w:eastAsia="仿宋_GB2312" w:hAnsi="仿宋" w:hint="eastAsia"/>
          <w:sz w:val="32"/>
          <w:szCs w:val="32"/>
        </w:rPr>
        <w:t>、开展食品、药品、化妆品和医疗器械的日常监督检查，及时消除安全隐患。受理投诉举报，依法查处食品、药品、化妆品和医疗器械违法行为。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2</w:t>
      </w:r>
      <w:r w:rsidRPr="00D54AAB">
        <w:rPr>
          <w:rFonts w:ascii="仿宋_GB2312" w:eastAsia="仿宋_GB2312" w:hAnsi="仿宋" w:hint="eastAsia"/>
          <w:sz w:val="32"/>
          <w:szCs w:val="32"/>
        </w:rPr>
        <w:t>、完善乡镇基层监管机构，办公配置、人员编制全部配置到位。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3</w:t>
      </w:r>
      <w:r w:rsidRPr="00D54AAB">
        <w:rPr>
          <w:rFonts w:ascii="仿宋_GB2312" w:eastAsia="仿宋_GB2312" w:hAnsi="仿宋" w:hint="eastAsia"/>
          <w:sz w:val="32"/>
          <w:szCs w:val="32"/>
        </w:rPr>
        <w:t>、建立庄头镇、邢庄乡等省级、市级、县级等标准化食药所共</w:t>
      </w:r>
      <w:r w:rsidRPr="00D54AAB">
        <w:rPr>
          <w:rFonts w:ascii="仿宋_GB2312" w:eastAsia="仿宋_GB2312" w:hAnsi="仿宋"/>
          <w:sz w:val="32"/>
          <w:szCs w:val="32"/>
        </w:rPr>
        <w:t>2</w:t>
      </w:r>
      <w:r w:rsidRPr="00D54AAB">
        <w:rPr>
          <w:rFonts w:ascii="仿宋_GB2312" w:eastAsia="仿宋_GB2312" w:hAnsi="仿宋" w:hint="eastAsia"/>
          <w:sz w:val="32"/>
          <w:szCs w:val="32"/>
        </w:rPr>
        <w:t>家。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4</w:t>
      </w:r>
      <w:r w:rsidRPr="00D54AAB">
        <w:rPr>
          <w:rFonts w:ascii="仿宋_GB2312" w:eastAsia="仿宋_GB2312" w:hAnsi="仿宋" w:hint="eastAsia"/>
          <w:sz w:val="32"/>
          <w:szCs w:val="32"/>
        </w:rPr>
        <w:t>、督促企业建立以生产经营者首负责任、食品安全员管理责任、从业人员岗位责任为主要内容的责任制度，真正落实企业主体责任。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5</w:t>
      </w:r>
      <w:r w:rsidRPr="00D54AAB">
        <w:rPr>
          <w:rFonts w:ascii="仿宋_GB2312" w:eastAsia="仿宋_GB2312" w:hAnsi="仿宋" w:hint="eastAsia"/>
          <w:sz w:val="32"/>
          <w:szCs w:val="32"/>
        </w:rPr>
        <w:t>、着力抓好与群众生活密切相关的大宗食用粮油、婴幼儿配方乳品等重点品种日常监管。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6</w:t>
      </w:r>
      <w:r w:rsidRPr="00D54AAB">
        <w:rPr>
          <w:rFonts w:ascii="仿宋_GB2312" w:eastAsia="仿宋_GB2312" w:hAnsi="仿宋" w:hint="eastAsia"/>
          <w:sz w:val="32"/>
          <w:szCs w:val="32"/>
        </w:rPr>
        <w:t>、积极开展市场大清查、调味面制品、农村餐饮集体聚餐食品安全、夏季食品安全专项整治等各类治理活动。</w:t>
      </w:r>
    </w:p>
    <w:p w:rsidR="007015FB" w:rsidRPr="00D54AAB" w:rsidRDefault="007015FB" w:rsidP="00D54AAB">
      <w:pPr>
        <w:spacing w:line="240" w:lineRule="atLeast"/>
        <w:ind w:firstLineChars="25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7</w:t>
      </w:r>
      <w:r w:rsidRPr="00D54AAB">
        <w:rPr>
          <w:rFonts w:ascii="仿宋_GB2312" w:eastAsia="仿宋_GB2312" w:hAnsi="仿宋" w:hint="eastAsia"/>
          <w:sz w:val="32"/>
          <w:szCs w:val="32"/>
        </w:rPr>
        <w:t>、加强基本药物生产经营日常监管。加强特殊管理药品的监督检查。在药品经营企业全面实施药品电子监管，逐步实现药品电子监管应用品种全覆盖。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8</w:t>
      </w:r>
      <w:r w:rsidRPr="00D54AAB">
        <w:rPr>
          <w:rFonts w:ascii="仿宋_GB2312" w:eastAsia="仿宋_GB2312" w:hAnsi="仿宋" w:hint="eastAsia"/>
          <w:sz w:val="32"/>
          <w:szCs w:val="32"/>
        </w:rPr>
        <w:t>、加强药品不良反应监测工作。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9</w:t>
      </w:r>
      <w:r w:rsidRPr="00D54AAB">
        <w:rPr>
          <w:rFonts w:ascii="仿宋_GB2312" w:eastAsia="仿宋_GB2312" w:hAnsi="仿宋" w:hint="eastAsia"/>
          <w:sz w:val="32"/>
          <w:szCs w:val="32"/>
        </w:rPr>
        <w:t>、开展医疗器械监管，抓好医疗器械不良反应监测工作。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10</w:t>
      </w:r>
      <w:r w:rsidRPr="00D54AAB">
        <w:rPr>
          <w:rFonts w:ascii="仿宋_GB2312" w:eastAsia="仿宋_GB2312" w:hAnsi="仿宋" w:hint="eastAsia"/>
          <w:sz w:val="32"/>
          <w:szCs w:val="32"/>
        </w:rPr>
        <w:t>、认真组织实施食品、保健食品的抽检工作，及时向社会公布抽检结果。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11</w:t>
      </w:r>
      <w:r w:rsidRPr="00D54AAB">
        <w:rPr>
          <w:rFonts w:ascii="仿宋_GB2312" w:eastAsia="仿宋_GB2312" w:hAnsi="仿宋" w:hint="eastAsia"/>
          <w:sz w:val="32"/>
          <w:szCs w:val="32"/>
        </w:rPr>
        <w:t>、认真组织实施药品、化妆品、医疗器械的抽检工作，及时向社会公布抽检结果。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12</w:t>
      </w:r>
      <w:r w:rsidRPr="00D54AAB">
        <w:rPr>
          <w:rFonts w:ascii="仿宋_GB2312" w:eastAsia="仿宋_GB2312" w:hAnsi="仿宋" w:hint="eastAsia"/>
          <w:sz w:val="32"/>
          <w:szCs w:val="32"/>
        </w:rPr>
        <w:t>、积极开展“食品安全城市”创建活动，构建从田间地头到餐饮消费的全过程监管体系。创建食品安全示范街。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13</w:t>
      </w:r>
      <w:r w:rsidRPr="00D54AAB">
        <w:rPr>
          <w:rFonts w:ascii="仿宋_GB2312" w:eastAsia="仿宋_GB2312" w:hAnsi="仿宋" w:hint="eastAsia"/>
          <w:sz w:val="32"/>
          <w:szCs w:val="32"/>
        </w:rPr>
        <w:t>、加快食品药品检验中心建设及食品药品快检室建设任务。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14</w:t>
      </w:r>
      <w:r w:rsidRPr="00D54AAB">
        <w:rPr>
          <w:rFonts w:ascii="仿宋_GB2312" w:eastAsia="仿宋_GB2312" w:hAnsi="仿宋" w:hint="eastAsia"/>
          <w:sz w:val="32"/>
          <w:szCs w:val="32"/>
        </w:rPr>
        <w:t>、做好食品药品检测项目扩项认证工作，加强食品安全技术支撑工作。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15</w:t>
      </w:r>
      <w:r w:rsidRPr="00D54AAB">
        <w:rPr>
          <w:rFonts w:ascii="仿宋_GB2312" w:eastAsia="仿宋_GB2312" w:hAnsi="仿宋" w:hint="eastAsia"/>
          <w:sz w:val="32"/>
          <w:szCs w:val="32"/>
        </w:rPr>
        <w:t>、做好涉及食品安全监管的检验检测设备等相关资产及人员、公用经费的划转接收工作。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16</w:t>
      </w:r>
      <w:r w:rsidRPr="00D54AAB">
        <w:rPr>
          <w:rFonts w:ascii="仿宋_GB2312" w:eastAsia="仿宋_GB2312" w:hAnsi="仿宋" w:hint="eastAsia"/>
          <w:sz w:val="32"/>
          <w:szCs w:val="32"/>
        </w:rPr>
        <w:t>、协调各乡镇政府按照工作需要配足办公用房，不断改善办公条件，加强监管执法保障建设，配备和更新必要的执法装备和执法执勤车辆。</w:t>
      </w:r>
    </w:p>
    <w:p w:rsidR="007015FB" w:rsidRPr="00D54AAB" w:rsidRDefault="007015FB" w:rsidP="00D54AAB">
      <w:pPr>
        <w:spacing w:line="240" w:lineRule="atLeas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17</w:t>
      </w:r>
      <w:r w:rsidRPr="00D54AAB">
        <w:rPr>
          <w:rFonts w:ascii="仿宋_GB2312" w:eastAsia="仿宋_GB2312" w:hAnsi="仿宋" w:hint="eastAsia"/>
          <w:sz w:val="32"/>
          <w:szCs w:val="32"/>
        </w:rPr>
        <w:t>、做好全县重大活动食品安全保障工作。</w:t>
      </w:r>
    </w:p>
    <w:p w:rsidR="007015FB" w:rsidRPr="00D54AAB" w:rsidRDefault="007015FB" w:rsidP="00D54AAB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54AAB">
        <w:rPr>
          <w:rFonts w:ascii="仿宋_GB2312" w:eastAsia="仿宋_GB2312" w:hAnsi="仿宋"/>
          <w:sz w:val="32"/>
          <w:szCs w:val="32"/>
        </w:rPr>
        <w:t>18</w:t>
      </w:r>
      <w:r w:rsidRPr="00D54AAB">
        <w:rPr>
          <w:rFonts w:ascii="仿宋_GB2312" w:eastAsia="仿宋_GB2312" w:hAnsi="仿宋" w:hint="eastAsia"/>
          <w:sz w:val="32"/>
          <w:szCs w:val="32"/>
        </w:rPr>
        <w:t>、认真做好食品、药品、化妆品和医疗器械许可证审核发放工作或协助审核发放工作。</w:t>
      </w:r>
    </w:p>
    <w:p w:rsidR="007015FB" w:rsidRPr="00C30FE9" w:rsidRDefault="007015FB" w:rsidP="00073784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C30FE9">
        <w:rPr>
          <w:rFonts w:ascii="黑体" w:eastAsia="黑体" w:hAnsi="黑体" w:hint="eastAsia"/>
          <w:sz w:val="32"/>
          <w:szCs w:val="32"/>
        </w:rPr>
        <w:t>二、食品药品监督管理局预算算单位构成</w:t>
      </w:r>
    </w:p>
    <w:p w:rsidR="007015FB" w:rsidRPr="00D54AAB" w:rsidRDefault="007015FB" w:rsidP="0007378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eastAsia="仿宋_GB2312" w:cs="仿宋_GB2312"/>
          <w:b/>
          <w:spacing w:val="-1"/>
          <w:kern w:val="0"/>
          <w:sz w:val="32"/>
          <w:szCs w:val="32"/>
        </w:rPr>
      </w:pPr>
      <w:r w:rsidRPr="00D54AAB">
        <w:rPr>
          <w:rFonts w:ascii="仿宋_GB2312" w:eastAsia="仿宋_GB2312" w:hAnsi="黑体" w:hint="eastAsia"/>
          <w:b/>
          <w:sz w:val="32"/>
          <w:szCs w:val="32"/>
        </w:rPr>
        <w:t>食品药品监督管理局</w:t>
      </w:r>
      <w:r w:rsidRPr="00D54AAB">
        <w:rPr>
          <w:rFonts w:ascii="仿宋_GB2312" w:eastAsia="仿宋_GB2312" w:cs="仿宋_GB2312" w:hint="eastAsia"/>
          <w:b/>
          <w:spacing w:val="2"/>
          <w:kern w:val="0"/>
          <w:sz w:val="32"/>
          <w:szCs w:val="32"/>
        </w:rPr>
        <w:t>部门</w:t>
      </w:r>
      <w:r w:rsidRPr="00D54AAB">
        <w:rPr>
          <w:rFonts w:ascii="仿宋_GB2312" w:eastAsia="仿宋_GB2312" w:cs="仿宋_GB2312" w:hint="eastAsia"/>
          <w:b/>
          <w:kern w:val="0"/>
          <w:sz w:val="32"/>
          <w:szCs w:val="32"/>
        </w:rPr>
        <w:t>预算</w:t>
      </w:r>
      <w:r w:rsidRPr="00D54AAB">
        <w:rPr>
          <w:rFonts w:ascii="仿宋_GB2312" w:eastAsia="仿宋_GB2312" w:cs="仿宋_GB2312" w:hint="eastAsia"/>
          <w:b/>
          <w:spacing w:val="2"/>
          <w:kern w:val="0"/>
          <w:sz w:val="32"/>
          <w:szCs w:val="32"/>
        </w:rPr>
        <w:t>包括</w:t>
      </w:r>
      <w:r w:rsidRPr="00D54AAB">
        <w:rPr>
          <w:rFonts w:ascii="仿宋_GB2312" w:eastAsia="仿宋_GB2312" w:cs="仿宋_GB2312" w:hint="eastAsia"/>
          <w:b/>
          <w:kern w:val="0"/>
          <w:sz w:val="32"/>
          <w:szCs w:val="32"/>
        </w:rPr>
        <w:t>局</w:t>
      </w:r>
      <w:r w:rsidRPr="00D54AAB">
        <w:rPr>
          <w:rFonts w:ascii="仿宋_GB2312" w:eastAsia="仿宋_GB2312" w:cs="仿宋_GB2312" w:hint="eastAsia"/>
          <w:b/>
          <w:spacing w:val="2"/>
          <w:kern w:val="0"/>
          <w:sz w:val="32"/>
          <w:szCs w:val="32"/>
        </w:rPr>
        <w:t>机关本级</w:t>
      </w:r>
      <w:r w:rsidRPr="00D54AAB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预算</w:t>
      </w:r>
    </w:p>
    <w:p w:rsidR="007015FB" w:rsidRPr="00D54AAB" w:rsidRDefault="007015FB" w:rsidP="00D54AAB">
      <w:pPr>
        <w:kinsoku w:val="0"/>
        <w:overflowPunct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</w:p>
    <w:p w:rsidR="007015FB" w:rsidRPr="00D54AAB" w:rsidRDefault="007015FB" w:rsidP="0007378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54AAB">
        <w:rPr>
          <w:rFonts w:ascii="仿宋_GB2312" w:eastAsia="仿宋_GB2312" w:cs="仿宋_GB2312"/>
          <w:b/>
          <w:spacing w:val="-1"/>
          <w:kern w:val="0"/>
          <w:sz w:val="32"/>
          <w:szCs w:val="32"/>
        </w:rPr>
        <w:t>1.</w:t>
      </w:r>
      <w:r w:rsidRPr="00D54AAB">
        <w:rPr>
          <w:rFonts w:ascii="仿宋_GB2312" w:eastAsia="仿宋_GB2312" w:cs="仿宋_GB2312" w:hint="eastAsia"/>
          <w:b/>
          <w:kern w:val="0"/>
          <w:sz w:val="32"/>
          <w:szCs w:val="32"/>
        </w:rPr>
        <w:t>局</w:t>
      </w:r>
      <w:r w:rsidRPr="00D54AAB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机关本级</w:t>
      </w:r>
    </w:p>
    <w:p w:rsidR="007015FB" w:rsidRPr="00C30FE9" w:rsidRDefault="007015FB" w:rsidP="00355B2B">
      <w:pPr>
        <w:rPr>
          <w:rFonts w:ascii="黑体" w:eastAsia="黑体"/>
          <w:sz w:val="32"/>
          <w:szCs w:val="32"/>
        </w:rPr>
      </w:pPr>
      <w:r w:rsidRPr="00D54AAB">
        <w:rPr>
          <w:rFonts w:ascii="仿宋_GB2312" w:eastAsia="仿宋_GB2312" w:hint="eastAsia"/>
          <w:sz w:val="32"/>
          <w:szCs w:val="32"/>
        </w:rPr>
        <w:t xml:space="preserve">　</w:t>
      </w:r>
      <w:r w:rsidRPr="00D54AAB">
        <w:rPr>
          <w:rFonts w:ascii="仿宋_GB2312" w:eastAsia="仿宋_GB2312"/>
          <w:sz w:val="32"/>
          <w:szCs w:val="32"/>
        </w:rPr>
        <w:t xml:space="preserve">                </w:t>
      </w:r>
      <w:r w:rsidRPr="00C30FE9">
        <w:rPr>
          <w:rFonts w:ascii="黑体" w:eastAsia="黑体" w:hint="eastAsia"/>
          <w:sz w:val="32"/>
          <w:szCs w:val="32"/>
        </w:rPr>
        <w:t xml:space="preserve">　第二部分</w:t>
      </w:r>
    </w:p>
    <w:p w:rsidR="007015FB" w:rsidRPr="00C30FE9" w:rsidRDefault="007015FB" w:rsidP="00C355B6">
      <w:pPr>
        <w:ind w:firstLineChars="150" w:firstLine="31680"/>
        <w:rPr>
          <w:rFonts w:ascii="黑体" w:eastAsia="黑体"/>
          <w:sz w:val="32"/>
          <w:szCs w:val="32"/>
        </w:rPr>
      </w:pPr>
      <w:r w:rsidRPr="00C30FE9">
        <w:rPr>
          <w:rFonts w:ascii="黑体" w:eastAsia="黑体" w:cs="黑体" w:hint="eastAsia"/>
          <w:sz w:val="32"/>
          <w:szCs w:val="32"/>
        </w:rPr>
        <w:t>食品药品监督管理局</w:t>
      </w:r>
      <w:r w:rsidRPr="00C30FE9">
        <w:rPr>
          <w:rFonts w:ascii="黑体" w:eastAsia="黑体"/>
          <w:sz w:val="32"/>
          <w:szCs w:val="32"/>
        </w:rPr>
        <w:t>2018</w:t>
      </w:r>
      <w:r w:rsidRPr="00C30FE9">
        <w:rPr>
          <w:rFonts w:ascii="黑体" w:eastAsia="黑体" w:hint="eastAsia"/>
          <w:sz w:val="32"/>
          <w:szCs w:val="32"/>
        </w:rPr>
        <w:t>年度部门预算情况说明</w:t>
      </w:r>
    </w:p>
    <w:p w:rsidR="007015FB" w:rsidRPr="00D54AAB" w:rsidRDefault="007015FB" w:rsidP="00C355B6">
      <w:pPr>
        <w:ind w:firstLineChars="250" w:firstLine="31680"/>
        <w:rPr>
          <w:rFonts w:ascii="仿宋_GB2312" w:eastAsia="仿宋_GB2312"/>
          <w:sz w:val="32"/>
          <w:szCs w:val="32"/>
        </w:rPr>
      </w:pPr>
    </w:p>
    <w:p w:rsidR="007015FB" w:rsidRPr="00D54AAB" w:rsidRDefault="007015FB" w:rsidP="00C355B6">
      <w:pPr>
        <w:ind w:firstLineChars="25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 w:hint="eastAsia"/>
          <w:sz w:val="32"/>
          <w:szCs w:val="32"/>
        </w:rPr>
        <w:t>一、收入支出预算总体情况说明</w:t>
      </w:r>
    </w:p>
    <w:p w:rsidR="007015FB" w:rsidRPr="00D54AAB" w:rsidRDefault="007015FB" w:rsidP="00C7540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 xml:space="preserve"> 2018</w:t>
      </w:r>
      <w:r w:rsidRPr="00D54AAB">
        <w:rPr>
          <w:rFonts w:ascii="仿宋_GB2312" w:eastAsia="仿宋_GB2312" w:hint="eastAsia"/>
          <w:sz w:val="32"/>
          <w:szCs w:val="32"/>
        </w:rPr>
        <w:t>年收入总计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万元，支出总计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万元，与</w:t>
      </w:r>
      <w:r w:rsidRPr="00D54AAB">
        <w:rPr>
          <w:rFonts w:ascii="仿宋_GB2312" w:eastAsia="仿宋_GB2312"/>
          <w:sz w:val="32"/>
          <w:szCs w:val="32"/>
        </w:rPr>
        <w:t>2017</w:t>
      </w:r>
      <w:r w:rsidRPr="00D54AAB">
        <w:rPr>
          <w:rFonts w:ascii="仿宋_GB2312" w:eastAsia="仿宋_GB2312" w:hint="eastAsia"/>
          <w:sz w:val="32"/>
          <w:szCs w:val="32"/>
        </w:rPr>
        <w:t>年相比，收、支总计各增加</w:t>
      </w:r>
      <w:r w:rsidRPr="00D54AAB">
        <w:rPr>
          <w:rFonts w:ascii="仿宋_GB2312" w:eastAsia="仿宋_GB2312"/>
          <w:sz w:val="32"/>
          <w:szCs w:val="32"/>
        </w:rPr>
        <w:t>82.4</w:t>
      </w:r>
      <w:r w:rsidRPr="00D54AAB">
        <w:rPr>
          <w:rFonts w:ascii="仿宋_GB2312" w:eastAsia="仿宋_GB2312" w:hint="eastAsia"/>
          <w:sz w:val="32"/>
          <w:szCs w:val="32"/>
        </w:rPr>
        <w:t>万元，增长（减少）</w:t>
      </w:r>
      <w:r w:rsidRPr="00D54AAB">
        <w:rPr>
          <w:rFonts w:ascii="仿宋_GB2312" w:eastAsia="仿宋_GB2312"/>
          <w:sz w:val="32"/>
          <w:szCs w:val="32"/>
        </w:rPr>
        <w:t>17%</w:t>
      </w:r>
      <w:r w:rsidRPr="00D54AAB">
        <w:rPr>
          <w:rFonts w:ascii="仿宋_GB2312" w:eastAsia="仿宋_GB2312" w:hint="eastAsia"/>
          <w:sz w:val="32"/>
          <w:szCs w:val="32"/>
        </w:rPr>
        <w:t>。主要原因：</w:t>
      </w:r>
      <w:r w:rsidRPr="00D54AAB">
        <w:rPr>
          <w:rFonts w:ascii="仿宋_GB2312" w:eastAsia="仿宋_GB2312"/>
          <w:sz w:val="32"/>
          <w:szCs w:val="32"/>
        </w:rPr>
        <w:t>1</w:t>
      </w:r>
      <w:r w:rsidRPr="00D54AAB">
        <w:rPr>
          <w:rFonts w:ascii="仿宋_GB2312" w:eastAsia="仿宋_GB2312" w:hint="eastAsia"/>
          <w:sz w:val="32"/>
          <w:szCs w:val="32"/>
        </w:rPr>
        <w:t>、罚没款预算收入增加；</w:t>
      </w:r>
      <w:r w:rsidRPr="00D54AAB">
        <w:rPr>
          <w:rFonts w:ascii="仿宋_GB2312" w:eastAsia="仿宋_GB2312"/>
          <w:sz w:val="32"/>
          <w:szCs w:val="32"/>
        </w:rPr>
        <w:t>2</w:t>
      </w:r>
      <w:r w:rsidRPr="00D54AAB">
        <w:rPr>
          <w:rFonts w:ascii="仿宋_GB2312" w:eastAsia="仿宋_GB2312" w:hint="eastAsia"/>
          <w:sz w:val="32"/>
          <w:szCs w:val="32"/>
        </w:rPr>
        <w:t>、增加财政承担养老金经费和乡镇补贴经费。</w:t>
      </w:r>
      <w:r w:rsidRPr="00D54AAB">
        <w:rPr>
          <w:rFonts w:ascii="仿宋_GB2312" w:eastAsia="仿宋_GB2312"/>
          <w:sz w:val="32"/>
          <w:szCs w:val="32"/>
        </w:rPr>
        <w:t xml:space="preserve"> </w:t>
      </w:r>
    </w:p>
    <w:p w:rsidR="007015FB" w:rsidRPr="00D54AAB" w:rsidRDefault="007015FB" w:rsidP="00C355B6">
      <w:pPr>
        <w:ind w:firstLineChars="20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hint="eastAsia"/>
          <w:sz w:val="32"/>
          <w:szCs w:val="32"/>
        </w:rPr>
        <w:t>二、收入预算总体情况说明</w:t>
      </w:r>
    </w:p>
    <w:p w:rsidR="007015FB" w:rsidRPr="00D54AAB" w:rsidRDefault="007015FB" w:rsidP="00C7540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年收入预算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万元，其中：财政经费拨款</w:t>
      </w:r>
      <w:r w:rsidRPr="00D54AAB">
        <w:rPr>
          <w:rFonts w:ascii="仿宋_GB2312" w:eastAsia="仿宋_GB2312"/>
          <w:sz w:val="32"/>
          <w:szCs w:val="32"/>
        </w:rPr>
        <w:t>208.8</w:t>
      </w:r>
      <w:r w:rsidRPr="00D54AAB">
        <w:rPr>
          <w:rFonts w:ascii="仿宋_GB2312" w:eastAsia="仿宋_GB2312" w:hint="eastAsia"/>
          <w:sz w:val="32"/>
          <w:szCs w:val="32"/>
        </w:rPr>
        <w:t>万元，比上年增加</w:t>
      </w:r>
      <w:r w:rsidRPr="00D54AAB">
        <w:rPr>
          <w:rFonts w:ascii="仿宋_GB2312" w:eastAsia="仿宋_GB2312"/>
          <w:sz w:val="32"/>
          <w:szCs w:val="32"/>
        </w:rPr>
        <w:t>32.4</w:t>
      </w:r>
      <w:r w:rsidRPr="00D54AAB">
        <w:rPr>
          <w:rFonts w:ascii="仿宋_GB2312" w:eastAsia="仿宋_GB2312" w:hint="eastAsia"/>
          <w:sz w:val="32"/>
          <w:szCs w:val="32"/>
        </w:rPr>
        <w:t>万元，增长</w:t>
      </w:r>
      <w:r w:rsidRPr="00D54AAB">
        <w:rPr>
          <w:rFonts w:ascii="仿宋_GB2312" w:eastAsia="仿宋_GB2312"/>
          <w:sz w:val="32"/>
          <w:szCs w:val="32"/>
        </w:rPr>
        <w:t>18%</w:t>
      </w:r>
      <w:r w:rsidRPr="00D54AAB">
        <w:rPr>
          <w:rFonts w:ascii="仿宋_GB2312" w:eastAsia="仿宋_GB2312" w:hint="eastAsia"/>
          <w:sz w:val="32"/>
          <w:szCs w:val="32"/>
        </w:rPr>
        <w:t>；主要是增加财政承担养老金经费和乡镇补贴经费。缴入国库的行政性收费</w:t>
      </w:r>
      <w:r w:rsidRPr="00D54AAB">
        <w:rPr>
          <w:rFonts w:ascii="仿宋_GB2312" w:eastAsia="仿宋_GB2312"/>
          <w:sz w:val="32"/>
          <w:szCs w:val="32"/>
        </w:rPr>
        <w:t>350</w:t>
      </w:r>
      <w:r w:rsidRPr="00D54AAB">
        <w:rPr>
          <w:rFonts w:ascii="仿宋_GB2312" w:eastAsia="仿宋_GB2312" w:hint="eastAsia"/>
          <w:sz w:val="32"/>
          <w:szCs w:val="32"/>
        </w:rPr>
        <w:t>万元，比上年增加</w:t>
      </w:r>
      <w:r w:rsidRPr="00D54AAB">
        <w:rPr>
          <w:rFonts w:ascii="仿宋_GB2312" w:eastAsia="仿宋_GB2312"/>
          <w:sz w:val="32"/>
          <w:szCs w:val="32"/>
        </w:rPr>
        <w:t>50</w:t>
      </w:r>
      <w:r w:rsidRPr="00D54AAB">
        <w:rPr>
          <w:rFonts w:ascii="仿宋_GB2312" w:eastAsia="仿宋_GB2312" w:hint="eastAsia"/>
          <w:sz w:val="32"/>
          <w:szCs w:val="32"/>
        </w:rPr>
        <w:t>万元，增长</w:t>
      </w:r>
      <w:r w:rsidRPr="00D54AAB">
        <w:rPr>
          <w:rFonts w:ascii="仿宋_GB2312" w:eastAsia="仿宋_GB2312"/>
          <w:sz w:val="32"/>
          <w:szCs w:val="32"/>
        </w:rPr>
        <w:t>16%</w:t>
      </w:r>
      <w:r w:rsidRPr="00D54AAB">
        <w:rPr>
          <w:rFonts w:ascii="仿宋_GB2312" w:eastAsia="仿宋_GB2312" w:hint="eastAsia"/>
          <w:sz w:val="32"/>
          <w:szCs w:val="32"/>
        </w:rPr>
        <w:t>；主要是增加食品、药品、化妆品、保健品和医疗器械的监管任务，上年结转、结余</w:t>
      </w:r>
      <w:r w:rsidRPr="00D54AAB">
        <w:rPr>
          <w:rFonts w:ascii="仿宋_GB2312" w:eastAsia="仿宋_GB2312"/>
          <w:sz w:val="32"/>
          <w:szCs w:val="32"/>
        </w:rPr>
        <w:t>105.19</w:t>
      </w:r>
      <w:r w:rsidRPr="00D54AAB">
        <w:rPr>
          <w:rFonts w:ascii="仿宋_GB2312" w:eastAsia="仿宋_GB2312" w:hint="eastAsia"/>
          <w:sz w:val="32"/>
          <w:szCs w:val="32"/>
        </w:rPr>
        <w:t>万元。</w:t>
      </w:r>
    </w:p>
    <w:p w:rsidR="007015FB" w:rsidRPr="00D54AAB" w:rsidRDefault="007015FB" w:rsidP="00C355B6">
      <w:pPr>
        <w:ind w:firstLineChars="25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hint="eastAsia"/>
          <w:sz w:val="32"/>
          <w:szCs w:val="32"/>
        </w:rPr>
        <w:t>三、支出预算总体情况说明</w:t>
      </w:r>
    </w:p>
    <w:p w:rsidR="007015FB" w:rsidRPr="00D54AAB" w:rsidRDefault="007015FB" w:rsidP="00C7540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年支出预算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万元，其中：财政经费拨款</w:t>
      </w:r>
      <w:r w:rsidRPr="00D54AAB">
        <w:rPr>
          <w:rFonts w:ascii="仿宋_GB2312" w:eastAsia="仿宋_GB2312"/>
          <w:sz w:val="32"/>
          <w:szCs w:val="32"/>
        </w:rPr>
        <w:t>208.8</w:t>
      </w:r>
      <w:r w:rsidRPr="00D54AAB">
        <w:rPr>
          <w:rFonts w:ascii="仿宋_GB2312" w:eastAsia="仿宋_GB2312" w:hint="eastAsia"/>
          <w:sz w:val="32"/>
          <w:szCs w:val="32"/>
        </w:rPr>
        <w:t>万元，比上年增加</w:t>
      </w:r>
      <w:r w:rsidRPr="00D54AAB">
        <w:rPr>
          <w:rFonts w:ascii="仿宋_GB2312" w:eastAsia="仿宋_GB2312"/>
          <w:sz w:val="32"/>
          <w:szCs w:val="32"/>
        </w:rPr>
        <w:t>32.4</w:t>
      </w:r>
      <w:r w:rsidRPr="00D54AAB">
        <w:rPr>
          <w:rFonts w:ascii="仿宋_GB2312" w:eastAsia="仿宋_GB2312" w:hint="eastAsia"/>
          <w:sz w:val="32"/>
          <w:szCs w:val="32"/>
        </w:rPr>
        <w:t>万元，增长增长</w:t>
      </w:r>
      <w:r w:rsidRPr="00D54AAB">
        <w:rPr>
          <w:rFonts w:ascii="仿宋_GB2312" w:eastAsia="仿宋_GB2312"/>
          <w:sz w:val="32"/>
          <w:szCs w:val="32"/>
        </w:rPr>
        <w:t>18%</w:t>
      </w:r>
      <w:r w:rsidRPr="00D54AAB">
        <w:rPr>
          <w:rFonts w:ascii="仿宋_GB2312" w:eastAsia="仿宋_GB2312" w:hint="eastAsia"/>
          <w:sz w:val="32"/>
          <w:szCs w:val="32"/>
        </w:rPr>
        <w:t>；主要是增加财政承担养老金经费和乡镇补贴经费。缴入国库的行政性收费</w:t>
      </w:r>
      <w:r w:rsidRPr="00D54AAB">
        <w:rPr>
          <w:rFonts w:ascii="仿宋_GB2312" w:eastAsia="仿宋_GB2312"/>
          <w:sz w:val="32"/>
          <w:szCs w:val="32"/>
        </w:rPr>
        <w:t>350</w:t>
      </w:r>
      <w:r w:rsidRPr="00D54AAB">
        <w:rPr>
          <w:rFonts w:ascii="仿宋_GB2312" w:eastAsia="仿宋_GB2312" w:hint="eastAsia"/>
          <w:sz w:val="32"/>
          <w:szCs w:val="32"/>
        </w:rPr>
        <w:t>万元，比上年增加</w:t>
      </w:r>
      <w:r w:rsidRPr="00D54AAB">
        <w:rPr>
          <w:rFonts w:ascii="仿宋_GB2312" w:eastAsia="仿宋_GB2312"/>
          <w:sz w:val="32"/>
          <w:szCs w:val="32"/>
        </w:rPr>
        <w:t>50</w:t>
      </w:r>
      <w:r w:rsidRPr="00D54AAB">
        <w:rPr>
          <w:rFonts w:ascii="仿宋_GB2312" w:eastAsia="仿宋_GB2312" w:hint="eastAsia"/>
          <w:sz w:val="32"/>
          <w:szCs w:val="32"/>
        </w:rPr>
        <w:t>万元，增长</w:t>
      </w:r>
      <w:r w:rsidRPr="00D54AAB">
        <w:rPr>
          <w:rFonts w:ascii="仿宋_GB2312" w:eastAsia="仿宋_GB2312"/>
          <w:sz w:val="32"/>
          <w:szCs w:val="32"/>
        </w:rPr>
        <w:t>16%</w:t>
      </w:r>
      <w:r w:rsidRPr="00D54AAB">
        <w:rPr>
          <w:rFonts w:ascii="仿宋_GB2312" w:eastAsia="仿宋_GB2312" w:hint="eastAsia"/>
          <w:sz w:val="32"/>
          <w:szCs w:val="32"/>
        </w:rPr>
        <w:t>；主要是增加食品、药品、化妆品、保健品和医疗器械的监管任务，上年结转、结余</w:t>
      </w:r>
      <w:r w:rsidRPr="00D54AAB">
        <w:rPr>
          <w:rFonts w:ascii="仿宋_GB2312" w:eastAsia="仿宋_GB2312"/>
          <w:sz w:val="32"/>
          <w:szCs w:val="32"/>
        </w:rPr>
        <w:t>105.19</w:t>
      </w:r>
      <w:r w:rsidRPr="00D54AAB">
        <w:rPr>
          <w:rFonts w:ascii="仿宋_GB2312" w:eastAsia="仿宋_GB2312" w:hint="eastAsia"/>
          <w:sz w:val="32"/>
          <w:szCs w:val="32"/>
        </w:rPr>
        <w:t>万元。</w:t>
      </w:r>
    </w:p>
    <w:p w:rsidR="007015FB" w:rsidRPr="00D54AAB" w:rsidRDefault="007015FB" w:rsidP="00C355B6">
      <w:pPr>
        <w:ind w:firstLineChars="20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hint="eastAsia"/>
          <w:sz w:val="32"/>
          <w:szCs w:val="32"/>
        </w:rPr>
        <w:t>四、财政拨款收入支出预算总体情况说明</w:t>
      </w:r>
    </w:p>
    <w:p w:rsidR="007015FB" w:rsidRPr="00D54AAB" w:rsidRDefault="007015FB" w:rsidP="00C7540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年一般公共预算收支预算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万元。与</w:t>
      </w:r>
      <w:r w:rsidRPr="00D54AAB">
        <w:rPr>
          <w:rFonts w:ascii="仿宋_GB2312" w:eastAsia="仿宋_GB2312"/>
          <w:sz w:val="32"/>
          <w:szCs w:val="32"/>
        </w:rPr>
        <w:t>2017</w:t>
      </w:r>
      <w:r w:rsidRPr="00D54AAB">
        <w:rPr>
          <w:rFonts w:ascii="仿宋_GB2312" w:eastAsia="仿宋_GB2312" w:hint="eastAsia"/>
          <w:sz w:val="32"/>
          <w:szCs w:val="32"/>
        </w:rPr>
        <w:t>年相比，一般公共预算收支预算增加</w:t>
      </w:r>
      <w:r w:rsidRPr="00D54AAB">
        <w:rPr>
          <w:rFonts w:ascii="仿宋_GB2312" w:eastAsia="仿宋_GB2312"/>
          <w:sz w:val="32"/>
          <w:szCs w:val="32"/>
        </w:rPr>
        <w:t>82.4</w:t>
      </w:r>
      <w:r w:rsidRPr="00D54AAB">
        <w:rPr>
          <w:rFonts w:ascii="仿宋_GB2312" w:eastAsia="仿宋_GB2312" w:hint="eastAsia"/>
          <w:sz w:val="32"/>
          <w:szCs w:val="32"/>
        </w:rPr>
        <w:t>万元，增长（减少）</w:t>
      </w:r>
      <w:r w:rsidRPr="00D54AAB">
        <w:rPr>
          <w:rFonts w:ascii="仿宋_GB2312" w:eastAsia="仿宋_GB2312"/>
          <w:sz w:val="32"/>
          <w:szCs w:val="32"/>
        </w:rPr>
        <w:t>17%</w:t>
      </w:r>
      <w:r w:rsidRPr="00D54AAB">
        <w:rPr>
          <w:rFonts w:ascii="仿宋_GB2312" w:eastAsia="仿宋_GB2312" w:hint="eastAsia"/>
          <w:sz w:val="32"/>
          <w:szCs w:val="32"/>
        </w:rPr>
        <w:t>。主要原因：</w:t>
      </w:r>
      <w:r w:rsidRPr="00D54AAB">
        <w:rPr>
          <w:rFonts w:ascii="仿宋_GB2312" w:eastAsia="仿宋_GB2312"/>
          <w:sz w:val="32"/>
          <w:szCs w:val="32"/>
        </w:rPr>
        <w:t>1</w:t>
      </w:r>
      <w:r w:rsidRPr="00D54AAB">
        <w:rPr>
          <w:rFonts w:ascii="仿宋_GB2312" w:eastAsia="仿宋_GB2312" w:hint="eastAsia"/>
          <w:sz w:val="32"/>
          <w:szCs w:val="32"/>
        </w:rPr>
        <w:t>、罚没款预算收入增加；</w:t>
      </w:r>
      <w:r w:rsidRPr="00D54AAB">
        <w:rPr>
          <w:rFonts w:ascii="仿宋_GB2312" w:eastAsia="仿宋_GB2312"/>
          <w:sz w:val="32"/>
          <w:szCs w:val="32"/>
        </w:rPr>
        <w:t>2</w:t>
      </w:r>
      <w:r w:rsidRPr="00D54AAB">
        <w:rPr>
          <w:rFonts w:ascii="仿宋_GB2312" w:eastAsia="仿宋_GB2312" w:hint="eastAsia"/>
          <w:sz w:val="32"/>
          <w:szCs w:val="32"/>
        </w:rPr>
        <w:t>、增加财政承担养老金经费和乡镇补贴经费。</w:t>
      </w:r>
      <w:r w:rsidRPr="00D54AAB">
        <w:rPr>
          <w:rFonts w:ascii="仿宋_GB2312" w:eastAsia="仿宋_GB2312"/>
          <w:sz w:val="32"/>
          <w:szCs w:val="32"/>
        </w:rPr>
        <w:t xml:space="preserve"> </w:t>
      </w:r>
    </w:p>
    <w:p w:rsidR="007015FB" w:rsidRPr="00D54AAB" w:rsidRDefault="007015FB" w:rsidP="00C355B6">
      <w:pPr>
        <w:ind w:firstLineChars="20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hint="eastAsia"/>
          <w:sz w:val="32"/>
          <w:szCs w:val="32"/>
        </w:rPr>
        <w:t>五、一般公共预算支出预算情况说明</w:t>
      </w:r>
    </w:p>
    <w:p w:rsidR="007015FB" w:rsidRPr="00D54AAB" w:rsidRDefault="007015FB" w:rsidP="00C7540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年一般公共预算支出年初预算为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万元。主要用于以下方面：工资福利支出</w:t>
      </w:r>
      <w:r w:rsidRPr="00D54AAB">
        <w:rPr>
          <w:rFonts w:ascii="仿宋_GB2312" w:eastAsia="仿宋_GB2312"/>
          <w:sz w:val="32"/>
          <w:szCs w:val="32"/>
        </w:rPr>
        <w:t>208.8</w:t>
      </w:r>
      <w:r w:rsidRPr="00D54AAB">
        <w:rPr>
          <w:rFonts w:ascii="仿宋_GB2312" w:eastAsia="仿宋_GB2312" w:hint="eastAsia"/>
          <w:sz w:val="32"/>
          <w:szCs w:val="32"/>
        </w:rPr>
        <w:t>万元，占</w:t>
      </w:r>
      <w:r w:rsidRPr="00D54AAB">
        <w:rPr>
          <w:rFonts w:ascii="仿宋_GB2312" w:eastAsia="仿宋_GB2312"/>
          <w:sz w:val="32"/>
          <w:szCs w:val="32"/>
        </w:rPr>
        <w:t>41%</w:t>
      </w:r>
      <w:r w:rsidRPr="00D54AAB">
        <w:rPr>
          <w:rFonts w:ascii="仿宋_GB2312" w:eastAsia="仿宋_GB2312" w:hint="eastAsia"/>
          <w:sz w:val="32"/>
          <w:szCs w:val="32"/>
        </w:rPr>
        <w:t>；对个人和家庭的补助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int="eastAsia"/>
          <w:sz w:val="32"/>
          <w:szCs w:val="32"/>
        </w:rPr>
        <w:t>万元；商品和服务支出</w:t>
      </w:r>
      <w:r w:rsidRPr="00D54AAB">
        <w:rPr>
          <w:rFonts w:ascii="仿宋_GB2312" w:eastAsia="仿宋_GB2312"/>
          <w:sz w:val="32"/>
          <w:szCs w:val="32"/>
        </w:rPr>
        <w:t>350</w:t>
      </w:r>
      <w:r w:rsidRPr="00D54AAB">
        <w:rPr>
          <w:rFonts w:ascii="仿宋_GB2312" w:eastAsia="仿宋_GB2312" w:hint="eastAsia"/>
          <w:sz w:val="32"/>
          <w:szCs w:val="32"/>
        </w:rPr>
        <w:t>万元，占</w:t>
      </w:r>
      <w:r w:rsidRPr="00D54AAB">
        <w:rPr>
          <w:rFonts w:ascii="仿宋_GB2312" w:eastAsia="仿宋_GB2312"/>
          <w:sz w:val="32"/>
          <w:szCs w:val="32"/>
        </w:rPr>
        <w:t>59%</w:t>
      </w:r>
      <w:r w:rsidRPr="00D54AAB">
        <w:rPr>
          <w:rFonts w:ascii="仿宋_GB2312" w:eastAsia="仿宋_GB2312" w:hint="eastAsia"/>
          <w:sz w:val="32"/>
          <w:szCs w:val="32"/>
        </w:rPr>
        <w:t>；项目支出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int="eastAsia"/>
          <w:sz w:val="32"/>
          <w:szCs w:val="32"/>
        </w:rPr>
        <w:t>万元。</w:t>
      </w:r>
    </w:p>
    <w:p w:rsidR="007015FB" w:rsidRPr="00D54AAB" w:rsidRDefault="007015FB" w:rsidP="00C355B6">
      <w:pPr>
        <w:ind w:firstLineChars="20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hint="eastAsia"/>
          <w:sz w:val="32"/>
          <w:szCs w:val="32"/>
        </w:rPr>
        <w:t>六、一般公共预算基本支出预算情况说明</w:t>
      </w:r>
    </w:p>
    <w:p w:rsidR="007015FB" w:rsidRPr="00D54AAB" w:rsidRDefault="007015FB" w:rsidP="00D54D79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年一般公共预算基本支出</w:t>
      </w:r>
      <w:r w:rsidRPr="00D54AAB">
        <w:rPr>
          <w:rFonts w:ascii="仿宋_GB2312" w:eastAsia="仿宋_GB2312"/>
          <w:sz w:val="32"/>
          <w:szCs w:val="32"/>
        </w:rPr>
        <w:t>558.8</w:t>
      </w:r>
      <w:r w:rsidRPr="00D54AAB">
        <w:rPr>
          <w:rFonts w:ascii="仿宋_GB2312" w:eastAsia="仿宋_GB2312" w:hint="eastAsia"/>
          <w:sz w:val="32"/>
          <w:szCs w:val="32"/>
        </w:rPr>
        <w:t>万元，其中：人员经费</w:t>
      </w:r>
      <w:r w:rsidRPr="00D54AAB">
        <w:rPr>
          <w:rFonts w:ascii="仿宋_GB2312" w:eastAsia="仿宋_GB2312"/>
          <w:sz w:val="32"/>
          <w:szCs w:val="32"/>
        </w:rPr>
        <w:t>208.8</w:t>
      </w:r>
      <w:r w:rsidRPr="00D54AAB">
        <w:rPr>
          <w:rFonts w:ascii="仿宋_GB2312" w:eastAsia="仿宋_GB2312" w:hint="eastAsia"/>
          <w:sz w:val="32"/>
          <w:szCs w:val="32"/>
        </w:rPr>
        <w:t>万元，主要包括：基本工资、津贴补贴、奖金、社会保障缴费、绩效工资、其他工资福利支出、离休费、退休费、抚恤金、生活补助、医疗费、住房公积金、其他对个人和家庭的补助支出；公用经费</w:t>
      </w:r>
      <w:r w:rsidRPr="00D54AAB">
        <w:rPr>
          <w:rFonts w:ascii="仿宋_GB2312" w:eastAsia="仿宋_GB2312"/>
          <w:sz w:val="32"/>
          <w:szCs w:val="32"/>
        </w:rPr>
        <w:t>350</w:t>
      </w:r>
      <w:r w:rsidRPr="00D54AAB">
        <w:rPr>
          <w:rFonts w:ascii="仿宋_GB2312" w:eastAsia="仿宋_GB2312" w:hint="eastAsia"/>
          <w:sz w:val="32"/>
          <w:szCs w:val="32"/>
        </w:rPr>
        <w:t>万元，主要包括：办公费、印刷费、咨询费、手续费、水费、电费、邮电费、取暖费、物业管理费、差旅费、因公出国</w:t>
      </w:r>
      <w:r w:rsidRPr="00D54AAB">
        <w:rPr>
          <w:rFonts w:ascii="仿宋_GB2312" w:eastAsia="仿宋_GB2312"/>
          <w:sz w:val="32"/>
          <w:szCs w:val="32"/>
        </w:rPr>
        <w:t>(</w:t>
      </w:r>
      <w:r w:rsidRPr="00D54AAB">
        <w:rPr>
          <w:rFonts w:ascii="仿宋_GB2312" w:eastAsia="仿宋_GB2312" w:hint="eastAsia"/>
          <w:sz w:val="32"/>
          <w:szCs w:val="32"/>
        </w:rPr>
        <w:t>境</w:t>
      </w:r>
      <w:r w:rsidRPr="00D54AAB">
        <w:rPr>
          <w:rFonts w:ascii="仿宋_GB2312" w:eastAsia="仿宋_GB2312"/>
          <w:sz w:val="32"/>
          <w:szCs w:val="32"/>
        </w:rPr>
        <w:t>)</w:t>
      </w:r>
      <w:r w:rsidRPr="00D54AAB">
        <w:rPr>
          <w:rFonts w:ascii="仿宋_GB2312" w:eastAsia="仿宋_GB2312" w:hint="eastAsia"/>
          <w:sz w:val="32"/>
          <w:szCs w:val="32"/>
        </w:rPr>
        <w:t>费、维修</w:t>
      </w:r>
      <w:r w:rsidRPr="00D54AAB">
        <w:rPr>
          <w:rFonts w:ascii="仿宋_GB2312" w:eastAsia="仿宋_GB2312"/>
          <w:sz w:val="32"/>
          <w:szCs w:val="32"/>
        </w:rPr>
        <w:t>(</w:t>
      </w:r>
      <w:r w:rsidRPr="00D54AAB">
        <w:rPr>
          <w:rFonts w:ascii="仿宋_GB2312" w:eastAsia="仿宋_GB2312" w:hint="eastAsia"/>
          <w:sz w:val="32"/>
          <w:szCs w:val="32"/>
        </w:rPr>
        <w:t>护</w:t>
      </w:r>
      <w:r w:rsidRPr="00D54AAB">
        <w:rPr>
          <w:rFonts w:ascii="仿宋_GB2312" w:eastAsia="仿宋_GB2312"/>
          <w:sz w:val="32"/>
          <w:szCs w:val="32"/>
        </w:rPr>
        <w:t>)</w:t>
      </w:r>
      <w:r w:rsidRPr="00D54AAB">
        <w:rPr>
          <w:rFonts w:ascii="仿宋_GB2312" w:eastAsia="仿宋_GB2312" w:hint="eastAsia"/>
          <w:sz w:val="32"/>
          <w:szCs w:val="32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7015FB" w:rsidRPr="00D54AAB" w:rsidRDefault="007015FB" w:rsidP="00D54D79">
      <w:pPr>
        <w:spacing w:line="560" w:lineRule="exact"/>
        <w:ind w:firstLineChars="200" w:firstLine="31680"/>
        <w:rPr>
          <w:rFonts w:ascii="黑体" w:eastAsia="黑体" w:cs="黑体"/>
          <w:kern w:val="0"/>
          <w:sz w:val="32"/>
          <w:szCs w:val="32"/>
        </w:rPr>
      </w:pPr>
      <w:r w:rsidRPr="00D54AAB">
        <w:rPr>
          <w:rFonts w:ascii="黑体" w:eastAsia="黑体" w:cs="黑体" w:hint="eastAsia"/>
          <w:kern w:val="0"/>
          <w:sz w:val="32"/>
          <w:szCs w:val="32"/>
        </w:rPr>
        <w:t>七、支出预算经济分类情况说明</w:t>
      </w:r>
    </w:p>
    <w:p w:rsidR="007015FB" w:rsidRPr="00D54AAB" w:rsidRDefault="007015FB" w:rsidP="00D54D79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 w:hint="eastAsia"/>
          <w:sz w:val="32"/>
          <w:szCs w:val="32"/>
        </w:rPr>
        <w:t>按照《财政部关于印发</w:t>
      </w:r>
      <w:r w:rsidRPr="00D54AAB">
        <w:rPr>
          <w:rFonts w:ascii="仿宋_GB2312" w:eastAsia="仿宋_GB2312"/>
          <w:sz w:val="32"/>
          <w:szCs w:val="32"/>
        </w:rPr>
        <w:t>&lt;</w:t>
      </w:r>
      <w:r w:rsidRPr="00D54AAB">
        <w:rPr>
          <w:rFonts w:ascii="仿宋_GB2312" w:eastAsia="仿宋_GB2312" w:hint="eastAsia"/>
          <w:sz w:val="32"/>
          <w:szCs w:val="32"/>
        </w:rPr>
        <w:t>支出经济分类科目改革方案</w:t>
      </w:r>
      <w:r w:rsidRPr="00D54AAB">
        <w:rPr>
          <w:rFonts w:ascii="仿宋_GB2312" w:eastAsia="仿宋_GB2312"/>
          <w:sz w:val="32"/>
          <w:szCs w:val="32"/>
        </w:rPr>
        <w:t>&gt;</w:t>
      </w:r>
      <w:r w:rsidRPr="00D54AAB">
        <w:rPr>
          <w:rFonts w:ascii="仿宋_GB2312" w:eastAsia="仿宋_GB2312" w:hint="eastAsia"/>
          <w:sz w:val="32"/>
          <w:szCs w:val="32"/>
        </w:rPr>
        <w:t>的通知》（财预〔</w:t>
      </w:r>
      <w:r w:rsidRPr="00D54AAB">
        <w:rPr>
          <w:rFonts w:ascii="仿宋_GB2312" w:eastAsia="仿宋_GB2312"/>
          <w:sz w:val="32"/>
          <w:szCs w:val="32"/>
        </w:rPr>
        <w:t>2017</w:t>
      </w:r>
      <w:r w:rsidRPr="00D54AAB">
        <w:rPr>
          <w:rFonts w:ascii="仿宋_GB2312" w:eastAsia="仿宋_GB2312" w:hint="eastAsia"/>
          <w:sz w:val="32"/>
          <w:szCs w:val="32"/>
        </w:rPr>
        <w:t>〕</w:t>
      </w:r>
      <w:r w:rsidRPr="00D54AAB">
        <w:rPr>
          <w:rFonts w:ascii="仿宋_GB2312" w:eastAsia="仿宋_GB2312"/>
          <w:sz w:val="32"/>
          <w:szCs w:val="32"/>
        </w:rPr>
        <w:t>98</w:t>
      </w:r>
      <w:r w:rsidRPr="00D54AAB">
        <w:rPr>
          <w:rFonts w:ascii="仿宋_GB2312" w:eastAsia="仿宋_GB2312" w:hint="eastAsia"/>
          <w:sz w:val="32"/>
          <w:szCs w:val="32"/>
        </w:rPr>
        <w:t>号）要求，从</w:t>
      </w: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局《支出经济分类汇总表》由上年仅反映一般公共预算基本支出经济分类科目预算，调整为按两套经济分类科目分别反映不同资金来源的全部预算支出。</w:t>
      </w:r>
    </w:p>
    <w:p w:rsidR="007015FB" w:rsidRPr="00D54AAB" w:rsidRDefault="007015FB" w:rsidP="00D54D79">
      <w:pPr>
        <w:spacing w:line="560" w:lineRule="exact"/>
        <w:ind w:firstLineChars="20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cs="黑体" w:hint="eastAsia"/>
          <w:kern w:val="0"/>
          <w:sz w:val="32"/>
          <w:szCs w:val="32"/>
        </w:rPr>
        <w:t>八、政府性基金预算支出决算情况说明</w:t>
      </w:r>
    </w:p>
    <w:p w:rsidR="007015FB" w:rsidRPr="00D54AAB" w:rsidRDefault="007015FB" w:rsidP="00D54D79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“</w:t>
      </w:r>
      <w:r w:rsidRPr="00D54AAB">
        <w:rPr>
          <w:rFonts w:ascii="仿宋_GB2312" w:eastAsia="仿宋_GB2312" w:hint="eastAsia"/>
          <w:sz w:val="32"/>
          <w:szCs w:val="32"/>
        </w:rPr>
        <w:t>我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局</w:t>
      </w:r>
      <w:r w:rsidRPr="00D54AAB">
        <w:rPr>
          <w:rFonts w:ascii="仿宋_GB2312" w:eastAsia="仿宋_GB2312" w:hAnsi="宋体" w:cs="Courier New"/>
          <w:sz w:val="32"/>
          <w:szCs w:val="32"/>
        </w:rPr>
        <w:t>2018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年没有使用政府性基金预算拨款安排的支出。</w:t>
      </w:r>
    </w:p>
    <w:p w:rsidR="007015FB" w:rsidRPr="00D54AAB" w:rsidRDefault="007015FB" w:rsidP="00C355B6">
      <w:pPr>
        <w:ind w:firstLineChars="200" w:firstLine="31680"/>
        <w:rPr>
          <w:rFonts w:ascii="黑体" w:eastAsia="黑体"/>
          <w:sz w:val="32"/>
          <w:szCs w:val="32"/>
        </w:rPr>
      </w:pPr>
      <w:r w:rsidRPr="00D54AAB">
        <w:rPr>
          <w:rFonts w:ascii="黑体" w:eastAsia="黑体" w:hint="eastAsia"/>
          <w:sz w:val="32"/>
          <w:szCs w:val="32"/>
        </w:rPr>
        <w:t>九、</w:t>
      </w:r>
      <w:r w:rsidRPr="00D54AAB">
        <w:rPr>
          <w:rFonts w:ascii="黑体" w:eastAsia="黑体"/>
          <w:sz w:val="32"/>
          <w:szCs w:val="32"/>
        </w:rPr>
        <w:t xml:space="preserve"> </w:t>
      </w:r>
      <w:r w:rsidRPr="00D54AAB">
        <w:rPr>
          <w:rFonts w:ascii="黑体" w:eastAsia="黑体" w:hint="eastAsia"/>
          <w:sz w:val="32"/>
          <w:szCs w:val="32"/>
        </w:rPr>
        <w:t>“三公”经费支出预算情况说明</w:t>
      </w:r>
    </w:p>
    <w:p w:rsidR="007015FB" w:rsidRPr="00D54AAB" w:rsidRDefault="007015FB" w:rsidP="00C7540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年三公经费预算安排</w:t>
      </w:r>
      <w:r w:rsidRPr="00D54AAB">
        <w:rPr>
          <w:rFonts w:ascii="仿宋_GB2312" w:eastAsia="仿宋_GB2312"/>
          <w:sz w:val="32"/>
          <w:szCs w:val="32"/>
        </w:rPr>
        <w:t>299.47</w:t>
      </w:r>
      <w:r w:rsidRPr="00D54AAB">
        <w:rPr>
          <w:rFonts w:ascii="仿宋_GB2312" w:eastAsia="仿宋_GB2312" w:hint="eastAsia"/>
          <w:sz w:val="32"/>
          <w:szCs w:val="32"/>
        </w:rPr>
        <w:t>万元，其中公车购置费</w:t>
      </w:r>
      <w:r w:rsidRPr="00D54AAB">
        <w:rPr>
          <w:rFonts w:ascii="仿宋_GB2312" w:eastAsia="仿宋_GB2312"/>
          <w:sz w:val="32"/>
          <w:szCs w:val="32"/>
        </w:rPr>
        <w:t>240</w:t>
      </w:r>
      <w:r w:rsidRPr="00D54AAB">
        <w:rPr>
          <w:rFonts w:ascii="仿宋_GB2312" w:eastAsia="仿宋_GB2312" w:hint="eastAsia"/>
          <w:sz w:val="32"/>
          <w:szCs w:val="32"/>
        </w:rPr>
        <w:t>万元，公务用车运行维护费</w:t>
      </w:r>
      <w:r w:rsidRPr="00D54AAB">
        <w:rPr>
          <w:rFonts w:ascii="仿宋_GB2312" w:eastAsia="仿宋_GB2312"/>
          <w:sz w:val="32"/>
          <w:szCs w:val="32"/>
        </w:rPr>
        <w:t>57.2</w:t>
      </w:r>
      <w:r w:rsidRPr="00D54AAB">
        <w:rPr>
          <w:rFonts w:ascii="仿宋_GB2312" w:eastAsia="仿宋_GB2312" w:hint="eastAsia"/>
          <w:sz w:val="32"/>
          <w:szCs w:val="32"/>
        </w:rPr>
        <w:t>万元，公务接待</w:t>
      </w:r>
      <w:r w:rsidRPr="00D54AAB">
        <w:rPr>
          <w:rFonts w:ascii="仿宋_GB2312" w:eastAsia="仿宋_GB2312"/>
          <w:sz w:val="32"/>
          <w:szCs w:val="32"/>
        </w:rPr>
        <w:t>2.27</w:t>
      </w:r>
      <w:r w:rsidRPr="00D54AAB">
        <w:rPr>
          <w:rFonts w:ascii="仿宋_GB2312" w:eastAsia="仿宋_GB2312" w:hint="eastAsia"/>
          <w:sz w:val="32"/>
          <w:szCs w:val="32"/>
        </w:rPr>
        <w:t>万元。</w:t>
      </w: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年三公经费较</w:t>
      </w:r>
      <w:r w:rsidRPr="00D54AAB">
        <w:rPr>
          <w:rFonts w:ascii="仿宋_GB2312" w:eastAsia="仿宋_GB2312"/>
          <w:sz w:val="32"/>
          <w:szCs w:val="32"/>
        </w:rPr>
        <w:t>2017</w:t>
      </w:r>
      <w:r w:rsidRPr="00D54AAB">
        <w:rPr>
          <w:rFonts w:ascii="仿宋_GB2312" w:eastAsia="仿宋_GB2312" w:hint="eastAsia"/>
          <w:sz w:val="32"/>
          <w:szCs w:val="32"/>
        </w:rPr>
        <w:t>年增加</w:t>
      </w:r>
      <w:r w:rsidRPr="00D54AAB">
        <w:rPr>
          <w:rFonts w:ascii="仿宋_GB2312" w:eastAsia="仿宋_GB2312"/>
          <w:sz w:val="32"/>
          <w:szCs w:val="32"/>
        </w:rPr>
        <w:t>257.67</w:t>
      </w:r>
      <w:r w:rsidRPr="00D54AAB">
        <w:rPr>
          <w:rFonts w:ascii="仿宋_GB2312" w:eastAsia="仿宋_GB2312" w:hint="eastAsia"/>
          <w:sz w:val="32"/>
          <w:szCs w:val="32"/>
        </w:rPr>
        <w:t>万元，主要是增加执法执勤车辆购置经费。</w:t>
      </w:r>
    </w:p>
    <w:p w:rsidR="007015FB" w:rsidRPr="00D54AAB" w:rsidRDefault="007015FB" w:rsidP="00B853BF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D54AAB"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具体支出情况如下：</w:t>
      </w:r>
    </w:p>
    <w:p w:rsidR="007015FB" w:rsidRPr="00D54AAB" w:rsidRDefault="007015FB" w:rsidP="00B853BF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（一）因公出国（境）费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 w:rsidRPr="00D54AAB">
        <w:rPr>
          <w:rFonts w:ascii="仿宋_GB2312" w:eastAsia="仿宋_GB2312" w:hint="eastAsia"/>
          <w:sz w:val="32"/>
          <w:szCs w:val="32"/>
        </w:rPr>
        <w:t>……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。预算数比</w:t>
      </w:r>
      <w:r w:rsidRPr="00D54AA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年增加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万元。主要原因：</w:t>
      </w:r>
      <w:r w:rsidRPr="00D54AAB">
        <w:rPr>
          <w:rFonts w:ascii="仿宋_GB2312" w:eastAsia="仿宋_GB2312" w:hint="eastAsia"/>
          <w:sz w:val="32"/>
          <w:szCs w:val="32"/>
        </w:rPr>
        <w:t>……</w:t>
      </w:r>
      <w:r w:rsidRPr="00D54AA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015FB" w:rsidRPr="00D54AAB" w:rsidRDefault="007015FB" w:rsidP="005A1AB1">
      <w:pPr>
        <w:widowControl/>
        <w:spacing w:line="390" w:lineRule="atLeas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（二）公务用车购置及运行费</w:t>
      </w:r>
      <w:r w:rsidRPr="00D54AAB">
        <w:rPr>
          <w:rFonts w:ascii="仿宋_GB2312" w:eastAsia="仿宋_GB2312"/>
          <w:sz w:val="32"/>
          <w:szCs w:val="32"/>
        </w:rPr>
        <w:t>297.2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万元，其中，公务用车运行维护费</w:t>
      </w:r>
      <w:r w:rsidRPr="00D54AAB">
        <w:rPr>
          <w:rFonts w:ascii="仿宋_GB2312" w:eastAsia="仿宋_GB2312"/>
          <w:sz w:val="32"/>
          <w:szCs w:val="32"/>
        </w:rPr>
        <w:t>57.2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万元，主要用于车辆加油</w:t>
      </w:r>
      <w:r w:rsidRPr="00D54AAB">
        <w:rPr>
          <w:rFonts w:ascii="仿宋_GB2312" w:eastAsia="仿宋_GB2312" w:hint="eastAsia"/>
          <w:sz w:val="32"/>
          <w:szCs w:val="32"/>
        </w:rPr>
        <w:t>、保险、维修和过桥过路费，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公务用车运行维护费预算数比</w:t>
      </w:r>
      <w:r w:rsidRPr="00D54AA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年增加</w:t>
      </w:r>
      <w:r w:rsidRPr="00D54AAB">
        <w:rPr>
          <w:rFonts w:ascii="仿宋_GB2312" w:eastAsia="仿宋_GB2312"/>
          <w:sz w:val="32"/>
          <w:szCs w:val="32"/>
        </w:rPr>
        <w:t>15.4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万元，主要原因：</w:t>
      </w:r>
      <w:r w:rsidRPr="00D54AAB">
        <w:rPr>
          <w:rFonts w:ascii="仿宋_GB2312" w:eastAsia="仿宋_GB2312" w:hint="eastAsia"/>
          <w:sz w:val="32"/>
          <w:szCs w:val="32"/>
        </w:rPr>
        <w:t>监管相对人和监管任务的增加，车辆运行和维护增加。</w:t>
      </w:r>
    </w:p>
    <w:p w:rsidR="007015FB" w:rsidRPr="00D54AAB" w:rsidRDefault="007015FB" w:rsidP="00C75403">
      <w:pPr>
        <w:widowControl/>
        <w:spacing w:line="39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（三）公务接待费</w:t>
      </w:r>
      <w:r w:rsidRPr="00D54AAB">
        <w:rPr>
          <w:rFonts w:ascii="仿宋_GB2312" w:eastAsia="仿宋_GB2312"/>
          <w:sz w:val="32"/>
          <w:szCs w:val="32"/>
        </w:rPr>
        <w:t>2.27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万元，主要用于按规定开支的各类公务接待（含外宾接待）支出。预算数比</w:t>
      </w:r>
      <w:r w:rsidRPr="00D54AA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年（减少）</w:t>
      </w:r>
      <w:r w:rsidRPr="00D54AAB">
        <w:rPr>
          <w:rFonts w:ascii="仿宋_GB2312" w:eastAsia="仿宋_GB2312" w:hAnsi="宋体" w:cs="宋体"/>
          <w:kern w:val="0"/>
          <w:sz w:val="32"/>
          <w:szCs w:val="32"/>
        </w:rPr>
        <w:t>3.53</w:t>
      </w:r>
      <w:r w:rsidRPr="00D54AAB">
        <w:rPr>
          <w:rFonts w:ascii="仿宋_GB2312" w:eastAsia="仿宋_GB2312" w:hAnsi="宋体" w:cs="宋体" w:hint="eastAsia"/>
          <w:kern w:val="0"/>
          <w:sz w:val="32"/>
          <w:szCs w:val="32"/>
        </w:rPr>
        <w:t>万元。主要原因：</w:t>
      </w:r>
      <w:r w:rsidRPr="00D54AAB">
        <w:rPr>
          <w:rFonts w:ascii="仿宋_GB2312" w:eastAsia="仿宋_GB2312" w:hint="eastAsia"/>
          <w:sz w:val="32"/>
          <w:szCs w:val="32"/>
        </w:rPr>
        <w:t>为了保证监管工作的正常开展，尽量压缩公务接待费。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黑体" w:eastAsia="黑体" w:hAnsi="黑体" w:cs="Courier New"/>
          <w:sz w:val="32"/>
          <w:szCs w:val="32"/>
        </w:rPr>
      </w:pPr>
      <w:r w:rsidRPr="00D54AAB">
        <w:rPr>
          <w:rFonts w:ascii="黑体" w:eastAsia="黑体" w:hAnsi="黑体" w:hint="eastAsia"/>
          <w:sz w:val="32"/>
          <w:szCs w:val="32"/>
        </w:rPr>
        <w:t>十、机关运行经费预算支出情况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局</w:t>
      </w:r>
      <w:r w:rsidRPr="00D54AAB">
        <w:rPr>
          <w:rFonts w:ascii="仿宋_GB2312" w:eastAsia="仿宋_GB2312" w:hAnsi="宋体" w:cs="Courier New"/>
          <w:sz w:val="32"/>
          <w:szCs w:val="32"/>
        </w:rPr>
        <w:t>2018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年机关运行经费支出预算</w:t>
      </w:r>
      <w:r w:rsidRPr="00D54AAB">
        <w:rPr>
          <w:rFonts w:ascii="仿宋_GB2312" w:eastAsia="仿宋_GB2312"/>
          <w:sz w:val="32"/>
          <w:szCs w:val="32"/>
        </w:rPr>
        <w:t>50.53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Pr="00D54AAB">
        <w:rPr>
          <w:rFonts w:ascii="仿宋_GB2312" w:eastAsia="仿宋_GB2312" w:hint="eastAsia"/>
          <w:sz w:val="32"/>
          <w:szCs w:val="32"/>
        </w:rPr>
        <w:t>主要保障机构正常运转及正常履职需要。</w:t>
      </w:r>
    </w:p>
    <w:p w:rsidR="007015FB" w:rsidRPr="00D54AAB" w:rsidRDefault="007015FB" w:rsidP="00D54D79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D54AAB">
        <w:rPr>
          <w:rFonts w:ascii="黑体" w:eastAsia="黑体" w:hAnsi="黑体" w:hint="eastAsia"/>
          <w:sz w:val="32"/>
          <w:szCs w:val="32"/>
        </w:rPr>
        <w:t>十一、</w:t>
      </w:r>
      <w:r w:rsidRPr="00D54AAB">
        <w:rPr>
          <w:rFonts w:ascii="黑体" w:eastAsia="黑体" w:hAnsi="黑体"/>
          <w:sz w:val="32"/>
          <w:szCs w:val="32"/>
        </w:rPr>
        <w:t xml:space="preserve">  </w:t>
      </w:r>
      <w:r w:rsidRPr="00D54AAB">
        <w:rPr>
          <w:rFonts w:ascii="黑体" w:eastAsia="黑体" w:hAnsi="黑体" w:hint="eastAsia"/>
          <w:sz w:val="32"/>
          <w:szCs w:val="32"/>
        </w:rPr>
        <w:t>政府采购支出情况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 w:rsidRPr="00D54AAB">
        <w:rPr>
          <w:rFonts w:ascii="仿宋_GB2312" w:eastAsia="仿宋_GB2312"/>
          <w:sz w:val="32"/>
          <w:szCs w:val="32"/>
        </w:rPr>
        <w:t>2018</w:t>
      </w:r>
      <w:r w:rsidRPr="00D54AAB">
        <w:rPr>
          <w:rFonts w:ascii="仿宋_GB2312" w:eastAsia="仿宋_GB2312" w:hint="eastAsia"/>
          <w:sz w:val="32"/>
          <w:szCs w:val="32"/>
        </w:rPr>
        <w:t>年政府采购预算安排</w:t>
      </w:r>
      <w:r w:rsidRPr="00D54AAB">
        <w:rPr>
          <w:rFonts w:ascii="仿宋_GB2312" w:eastAsia="仿宋_GB2312"/>
          <w:sz w:val="32"/>
          <w:szCs w:val="32"/>
        </w:rPr>
        <w:t>945.3</w:t>
      </w:r>
      <w:r w:rsidRPr="00D54AAB">
        <w:rPr>
          <w:rFonts w:ascii="仿宋_GB2312" w:eastAsia="仿宋_GB2312" w:hint="eastAsia"/>
          <w:sz w:val="32"/>
          <w:szCs w:val="32"/>
        </w:rPr>
        <w:t>万元，其中：政府采购货物预算</w:t>
      </w:r>
      <w:r w:rsidRPr="00D54AAB">
        <w:rPr>
          <w:rFonts w:ascii="仿宋_GB2312" w:eastAsia="仿宋_GB2312"/>
          <w:sz w:val="32"/>
          <w:szCs w:val="32"/>
        </w:rPr>
        <w:t>740.3</w:t>
      </w:r>
      <w:r w:rsidRPr="00D54AAB">
        <w:rPr>
          <w:rFonts w:ascii="仿宋_GB2312" w:eastAsia="仿宋_GB2312" w:hint="eastAsia"/>
          <w:sz w:val="32"/>
          <w:szCs w:val="32"/>
        </w:rPr>
        <w:t>万元、政府采购工程预算</w:t>
      </w:r>
      <w:r w:rsidRPr="00D54AAB">
        <w:rPr>
          <w:rFonts w:ascii="仿宋_GB2312" w:eastAsia="仿宋_GB2312"/>
          <w:sz w:val="32"/>
          <w:szCs w:val="32"/>
        </w:rPr>
        <w:t>60</w:t>
      </w:r>
      <w:r w:rsidRPr="00D54AAB">
        <w:rPr>
          <w:rFonts w:ascii="仿宋_GB2312" w:eastAsia="仿宋_GB2312" w:hint="eastAsia"/>
          <w:sz w:val="32"/>
          <w:szCs w:val="32"/>
        </w:rPr>
        <w:t>万元、政府采购服务预算</w:t>
      </w:r>
      <w:r w:rsidRPr="00D54AAB">
        <w:rPr>
          <w:rFonts w:ascii="仿宋_GB2312" w:eastAsia="仿宋_GB2312"/>
          <w:sz w:val="32"/>
          <w:szCs w:val="32"/>
        </w:rPr>
        <w:t>145</w:t>
      </w:r>
      <w:r w:rsidRPr="00D54AAB">
        <w:rPr>
          <w:rFonts w:ascii="仿宋_GB2312" w:eastAsia="仿宋_GB2312" w:hint="eastAsia"/>
          <w:sz w:val="32"/>
          <w:szCs w:val="32"/>
        </w:rPr>
        <w:t>万元……。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黑体" w:eastAsia="黑体" w:hAnsi="宋体" w:cs="Courier New"/>
          <w:sz w:val="32"/>
          <w:szCs w:val="32"/>
        </w:rPr>
      </w:pPr>
      <w:r w:rsidRPr="00D54AAB">
        <w:rPr>
          <w:rFonts w:ascii="黑体" w:eastAsia="黑体" w:cs="黑体" w:hint="eastAsia"/>
          <w:spacing w:val="-1"/>
          <w:kern w:val="0"/>
          <w:sz w:val="32"/>
          <w:szCs w:val="32"/>
        </w:rPr>
        <w:t>十二、其他重要事项的情况说明（以下各项内容如金额为</w:t>
      </w:r>
      <w:r w:rsidRPr="00D54AAB">
        <w:rPr>
          <w:rFonts w:ascii="黑体" w:eastAsia="黑体" w:cs="黑体"/>
          <w:spacing w:val="-1"/>
          <w:kern w:val="0"/>
          <w:sz w:val="32"/>
          <w:szCs w:val="32"/>
        </w:rPr>
        <w:t>0</w:t>
      </w:r>
      <w:r w:rsidRPr="00D54AAB">
        <w:rPr>
          <w:rFonts w:ascii="黑体" w:eastAsia="黑体" w:cs="黑体" w:hint="eastAsia"/>
          <w:spacing w:val="-1"/>
          <w:kern w:val="0"/>
          <w:sz w:val="32"/>
          <w:szCs w:val="32"/>
        </w:rPr>
        <w:t>，仍需进行说明）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 w:rsidRPr="00D54AAB">
        <w:rPr>
          <w:rFonts w:ascii="仿宋_GB2312" w:eastAsia="仿宋_GB2312" w:cs="仿宋_GB2312" w:hint="eastAsia"/>
          <w:b/>
          <w:kern w:val="0"/>
          <w:sz w:val="32"/>
          <w:szCs w:val="32"/>
        </w:rPr>
        <w:t>（一）关于预算绩效管理工作开展情况说明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/>
          <w:sz w:val="32"/>
          <w:szCs w:val="32"/>
        </w:rPr>
        <w:t>2017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年，</w:t>
      </w:r>
      <w:r w:rsidRPr="00D54AAB">
        <w:rPr>
          <w:rFonts w:ascii="仿宋_GB2312" w:eastAsia="仿宋_GB2312" w:hint="eastAsia"/>
          <w:sz w:val="32"/>
          <w:szCs w:val="32"/>
        </w:rPr>
        <w:t>我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厅（局）共组织对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个项目进行了预算绩效评价，涉及资金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万元……。</w:t>
      </w:r>
      <w:r w:rsidRPr="00D54AAB">
        <w:rPr>
          <w:rFonts w:ascii="仿宋_GB2312" w:eastAsia="仿宋_GB2312" w:hAnsi="宋体" w:cs="Courier New"/>
          <w:sz w:val="32"/>
          <w:szCs w:val="32"/>
        </w:rPr>
        <w:t>2018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年，</w:t>
      </w:r>
      <w:r w:rsidRPr="00D54AAB">
        <w:rPr>
          <w:rFonts w:ascii="仿宋_GB2312" w:eastAsia="仿宋_GB2312" w:hint="eastAsia"/>
          <w:sz w:val="32"/>
          <w:szCs w:val="32"/>
        </w:rPr>
        <w:t>我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局拟组织对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个项目进行了预算绩效评价，涉及资金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万元……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 w:rsidRPr="00D54AAB">
        <w:rPr>
          <w:rFonts w:ascii="仿宋_GB2312" w:eastAsia="仿宋_GB2312" w:cs="仿宋_GB2312" w:hint="eastAsia"/>
          <w:b/>
          <w:kern w:val="0"/>
          <w:sz w:val="32"/>
          <w:szCs w:val="32"/>
        </w:rPr>
        <w:t>（二）国有资产占用情况。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/>
          <w:sz w:val="32"/>
          <w:szCs w:val="32"/>
        </w:rPr>
        <w:t>2017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年期末，我厅（局）共有车辆</w:t>
      </w:r>
      <w:r w:rsidRPr="00D54AAB">
        <w:rPr>
          <w:rFonts w:ascii="仿宋_GB2312" w:eastAsia="仿宋_GB2312"/>
          <w:sz w:val="32"/>
          <w:szCs w:val="32"/>
        </w:rPr>
        <w:t>5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 w:rsidRPr="00D54AAB">
        <w:rPr>
          <w:rFonts w:ascii="仿宋_GB2312" w:eastAsia="仿宋_GB2312"/>
          <w:sz w:val="32"/>
          <w:szCs w:val="32"/>
        </w:rPr>
        <w:t>5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 w:rsidRPr="00D54AAB">
        <w:rPr>
          <w:rFonts w:ascii="仿宋_GB2312" w:eastAsia="仿宋_GB2312"/>
          <w:sz w:val="32"/>
          <w:szCs w:val="32"/>
        </w:rPr>
        <w:t>21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辆，其他用车主要是系能源电动汽车；单价</w:t>
      </w:r>
      <w:r w:rsidRPr="00D54AAB">
        <w:rPr>
          <w:rFonts w:ascii="仿宋_GB2312" w:eastAsia="仿宋_GB2312" w:hAnsi="宋体" w:cs="Courier New"/>
          <w:sz w:val="32"/>
          <w:szCs w:val="32"/>
        </w:rPr>
        <w:t>50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 w:rsidRPr="00D54AAB">
        <w:rPr>
          <w:rFonts w:ascii="仿宋_GB2312" w:eastAsia="仿宋_GB2312" w:hAnsi="宋体" w:cs="Courier New"/>
          <w:sz w:val="32"/>
          <w:szCs w:val="32"/>
        </w:rPr>
        <w:t>100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b/>
          <w:sz w:val="32"/>
          <w:szCs w:val="32"/>
        </w:rPr>
        <w:t>（三）专项转移支付项目情况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我局负责管理的专项转移支付项目共有</w:t>
      </w:r>
      <w:r w:rsidRPr="00D54AAB">
        <w:rPr>
          <w:rFonts w:ascii="仿宋_GB2312" w:eastAsia="仿宋_GB2312"/>
          <w:sz w:val="32"/>
          <w:szCs w:val="32"/>
        </w:rPr>
        <w:t>0</w:t>
      </w:r>
      <w:r w:rsidRPr="00D54AAB">
        <w:rPr>
          <w:rFonts w:ascii="仿宋_GB2312" w:eastAsia="仿宋_GB2312" w:hint="eastAsia"/>
          <w:sz w:val="32"/>
          <w:szCs w:val="32"/>
        </w:rPr>
        <w:t>项。</w:t>
      </w:r>
    </w:p>
    <w:p w:rsidR="007015FB" w:rsidRPr="00D54AAB" w:rsidRDefault="007015FB" w:rsidP="00D54D79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7015FB" w:rsidRPr="00D54AAB" w:rsidRDefault="007015FB" w:rsidP="00D54D7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54AAB">
        <w:rPr>
          <w:rFonts w:ascii="黑体" w:eastAsia="黑体" w:hAnsi="黑体" w:hint="eastAsia"/>
          <w:sz w:val="32"/>
          <w:szCs w:val="32"/>
        </w:rPr>
        <w:t>第三部分</w:t>
      </w:r>
    </w:p>
    <w:p w:rsidR="007015FB" w:rsidRPr="00D54AAB" w:rsidRDefault="007015FB" w:rsidP="00D54D7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54AAB">
        <w:rPr>
          <w:rFonts w:ascii="黑体" w:eastAsia="黑体" w:hAnsi="黑体" w:hint="eastAsia"/>
          <w:sz w:val="32"/>
          <w:szCs w:val="32"/>
        </w:rPr>
        <w:t>名词解释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一、财政拨款收入：是指县级财政当年拨付的资金。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 w:rsidRPr="00D54AAB">
        <w:rPr>
          <w:rFonts w:ascii="仿宋_GB2312" w:eastAsia="仿宋_GB2312" w:hAnsi="宋体" w:cs="Courier New"/>
          <w:sz w:val="32"/>
          <w:szCs w:val="32"/>
        </w:rPr>
        <w:t xml:space="preserve"> 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D54AAB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D54AAB"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7015FB" w:rsidRPr="00D54AAB" w:rsidRDefault="007015FB" w:rsidP="00D54D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D54AAB"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7015FB" w:rsidRPr="00D54AAB" w:rsidRDefault="007015FB" w:rsidP="00D54D79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7015FB" w:rsidRPr="00D54AAB" w:rsidRDefault="007015FB" w:rsidP="00D54D79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  <w:r w:rsidRPr="00D54AAB">
        <w:rPr>
          <w:rFonts w:ascii="仿宋_GB2312" w:eastAsia="仿宋_GB2312" w:hAnsi="黑体" w:hint="eastAsia"/>
          <w:sz w:val="32"/>
          <w:szCs w:val="32"/>
        </w:rPr>
        <w:t>附件：</w:t>
      </w:r>
    </w:p>
    <w:p w:rsidR="007015FB" w:rsidRPr="00D54AAB" w:rsidRDefault="007015FB" w:rsidP="00D54D79">
      <w:pPr>
        <w:adjustRightInd w:val="0"/>
        <w:snapToGrid w:val="0"/>
        <w:spacing w:line="360" w:lineRule="auto"/>
        <w:jc w:val="center"/>
        <w:rPr>
          <w:rFonts w:ascii="仿宋_GB2312" w:eastAsia="仿宋_GB2312" w:hAnsi="黑体"/>
          <w:sz w:val="32"/>
          <w:szCs w:val="32"/>
        </w:rPr>
      </w:pPr>
      <w:r w:rsidRPr="00D54AAB">
        <w:rPr>
          <w:rFonts w:ascii="仿宋_GB2312" w:eastAsia="仿宋_GB2312" w:hAnsi="黑体" w:hint="eastAsia"/>
          <w:sz w:val="32"/>
          <w:szCs w:val="32"/>
        </w:rPr>
        <w:t>××厅（局）</w:t>
      </w:r>
      <w:r w:rsidRPr="00D54AAB">
        <w:rPr>
          <w:rFonts w:ascii="仿宋_GB2312" w:eastAsia="仿宋_GB2312" w:hAnsi="黑体"/>
          <w:sz w:val="32"/>
          <w:szCs w:val="32"/>
        </w:rPr>
        <w:t>2018</w:t>
      </w:r>
      <w:r w:rsidRPr="00D54AAB">
        <w:rPr>
          <w:rFonts w:ascii="仿宋_GB2312" w:eastAsia="仿宋_GB2312" w:hAnsi="黑体" w:hint="eastAsia"/>
          <w:sz w:val="32"/>
          <w:szCs w:val="32"/>
        </w:rPr>
        <w:t>年度部门预算表</w:t>
      </w:r>
    </w:p>
    <w:sectPr w:rsidR="007015FB" w:rsidRPr="00D54AAB" w:rsidSect="003D69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FB" w:rsidRDefault="007015FB" w:rsidP="00355B2B">
      <w:r>
        <w:separator/>
      </w:r>
    </w:p>
  </w:endnote>
  <w:endnote w:type="continuationSeparator" w:id="0">
    <w:p w:rsidR="007015FB" w:rsidRDefault="007015FB" w:rsidP="0035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FB" w:rsidRDefault="007015FB" w:rsidP="00355B2B">
      <w:r>
        <w:separator/>
      </w:r>
    </w:p>
  </w:footnote>
  <w:footnote w:type="continuationSeparator" w:id="0">
    <w:p w:rsidR="007015FB" w:rsidRDefault="007015FB" w:rsidP="0035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FB" w:rsidRDefault="007015FB" w:rsidP="0059268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F47"/>
    <w:rsid w:val="00012EB2"/>
    <w:rsid w:val="00044836"/>
    <w:rsid w:val="00073784"/>
    <w:rsid w:val="00091145"/>
    <w:rsid w:val="000C1C83"/>
    <w:rsid w:val="000D2CEE"/>
    <w:rsid w:val="00113549"/>
    <w:rsid w:val="00133A3D"/>
    <w:rsid w:val="00143DDA"/>
    <w:rsid w:val="0018050E"/>
    <w:rsid w:val="001B77E7"/>
    <w:rsid w:val="002121A2"/>
    <w:rsid w:val="00241141"/>
    <w:rsid w:val="00244D75"/>
    <w:rsid w:val="0024793E"/>
    <w:rsid w:val="00277978"/>
    <w:rsid w:val="00293C9B"/>
    <w:rsid w:val="002B4001"/>
    <w:rsid w:val="002E1B31"/>
    <w:rsid w:val="002E20D3"/>
    <w:rsid w:val="002E2222"/>
    <w:rsid w:val="00326411"/>
    <w:rsid w:val="00355B2B"/>
    <w:rsid w:val="00371D2C"/>
    <w:rsid w:val="00374E40"/>
    <w:rsid w:val="003767CA"/>
    <w:rsid w:val="003B2910"/>
    <w:rsid w:val="003D1ACC"/>
    <w:rsid w:val="003D6965"/>
    <w:rsid w:val="003F0EA8"/>
    <w:rsid w:val="00401061"/>
    <w:rsid w:val="00434984"/>
    <w:rsid w:val="00451FAF"/>
    <w:rsid w:val="004B3864"/>
    <w:rsid w:val="004C2AC3"/>
    <w:rsid w:val="004D511A"/>
    <w:rsid w:val="004F6647"/>
    <w:rsid w:val="005276A4"/>
    <w:rsid w:val="00534435"/>
    <w:rsid w:val="0054278D"/>
    <w:rsid w:val="0055225C"/>
    <w:rsid w:val="00592686"/>
    <w:rsid w:val="005A1AB1"/>
    <w:rsid w:val="005A602D"/>
    <w:rsid w:val="005C3520"/>
    <w:rsid w:val="00615A22"/>
    <w:rsid w:val="00630D02"/>
    <w:rsid w:val="00642B27"/>
    <w:rsid w:val="00652DA5"/>
    <w:rsid w:val="00696797"/>
    <w:rsid w:val="006A4693"/>
    <w:rsid w:val="006B0E5C"/>
    <w:rsid w:val="007015FB"/>
    <w:rsid w:val="007141DB"/>
    <w:rsid w:val="00735D67"/>
    <w:rsid w:val="00773629"/>
    <w:rsid w:val="007A6D02"/>
    <w:rsid w:val="007F5A25"/>
    <w:rsid w:val="00883471"/>
    <w:rsid w:val="008A6979"/>
    <w:rsid w:val="008C084C"/>
    <w:rsid w:val="00942735"/>
    <w:rsid w:val="00963509"/>
    <w:rsid w:val="009669F1"/>
    <w:rsid w:val="009B47A4"/>
    <w:rsid w:val="009B7AD5"/>
    <w:rsid w:val="00A147EB"/>
    <w:rsid w:val="00A75F47"/>
    <w:rsid w:val="00AB04CD"/>
    <w:rsid w:val="00B4116E"/>
    <w:rsid w:val="00B71DD2"/>
    <w:rsid w:val="00B802D4"/>
    <w:rsid w:val="00B8479D"/>
    <w:rsid w:val="00B853BF"/>
    <w:rsid w:val="00BB0D43"/>
    <w:rsid w:val="00C15015"/>
    <w:rsid w:val="00C30FE9"/>
    <w:rsid w:val="00C355B6"/>
    <w:rsid w:val="00C4702C"/>
    <w:rsid w:val="00C50B30"/>
    <w:rsid w:val="00C75403"/>
    <w:rsid w:val="00CB698D"/>
    <w:rsid w:val="00D228F1"/>
    <w:rsid w:val="00D45241"/>
    <w:rsid w:val="00D462EB"/>
    <w:rsid w:val="00D53497"/>
    <w:rsid w:val="00D54AAB"/>
    <w:rsid w:val="00D54D79"/>
    <w:rsid w:val="00D6412B"/>
    <w:rsid w:val="00D64F77"/>
    <w:rsid w:val="00DD1B72"/>
    <w:rsid w:val="00E0033A"/>
    <w:rsid w:val="00E136B1"/>
    <w:rsid w:val="00E601E3"/>
    <w:rsid w:val="00E9704A"/>
    <w:rsid w:val="00EB0EE6"/>
    <w:rsid w:val="00F26F98"/>
    <w:rsid w:val="00F67852"/>
    <w:rsid w:val="00F87483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2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5B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5B2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B2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64F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D64F7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53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3BF"/>
    <w:rPr>
      <w:rFonts w:ascii="Times New Roman" w:eastAsia="宋体" w:hAnsi="Times New Roman" w:cs="Times New Roman"/>
      <w:sz w:val="18"/>
      <w:szCs w:val="18"/>
    </w:rPr>
  </w:style>
  <w:style w:type="paragraph" w:customStyle="1" w:styleId="dot01">
    <w:name w:val="dot01"/>
    <w:basedOn w:val="Normal"/>
    <w:uiPriority w:val="99"/>
    <w:rsid w:val="00963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6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2845061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13</Pages>
  <Words>764</Words>
  <Characters>4361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58</cp:revision>
  <cp:lastPrinted>2018-01-24T03:19:00Z</cp:lastPrinted>
  <dcterms:created xsi:type="dcterms:W3CDTF">2018-01-24T03:08:00Z</dcterms:created>
  <dcterms:modified xsi:type="dcterms:W3CDTF">2018-01-01T08:01:00Z</dcterms:modified>
</cp:coreProperties>
</file>