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spacing w:before="0" w:beforeAutospacing="0" w:after="0" w:afterAutospacing="0"/>
        <w:jc w:val="center"/>
        <w:rPr>
          <w:rFonts w:hint="eastAsia" w:ascii="文星标宋" w:hAnsi="文星标宋" w:eastAsia="文星标宋" w:cs="文星标宋"/>
          <w:b/>
          <w:bCs/>
          <w:color w:val="333333"/>
          <w:sz w:val="44"/>
          <w:szCs w:val="44"/>
        </w:rPr>
      </w:pPr>
      <w:r>
        <w:rPr>
          <w:rFonts w:hint="eastAsia" w:ascii="文星标宋" w:hAnsi="文星标宋" w:eastAsia="文星标宋" w:cs="文星标宋"/>
          <w:b/>
          <w:bCs/>
          <w:color w:val="333333"/>
          <w:sz w:val="44"/>
          <w:szCs w:val="44"/>
          <w:lang w:eastAsia="zh-CN"/>
        </w:rPr>
        <w:t>尉氏县</w:t>
      </w:r>
      <w:r>
        <w:rPr>
          <w:rFonts w:hint="eastAsia" w:ascii="文星标宋" w:hAnsi="文星标宋" w:eastAsia="文星标宋" w:cs="文星标宋"/>
          <w:b/>
          <w:bCs/>
          <w:color w:val="333333"/>
          <w:sz w:val="44"/>
          <w:szCs w:val="44"/>
          <w:lang w:val="en-US" w:eastAsia="zh-CN"/>
        </w:rPr>
        <w:t>2020年</w:t>
      </w:r>
      <w:r>
        <w:rPr>
          <w:rFonts w:hint="eastAsia" w:ascii="文星标宋" w:hAnsi="文星标宋" w:eastAsia="文星标宋" w:cs="文星标宋"/>
          <w:b/>
          <w:bCs/>
          <w:color w:val="333333"/>
          <w:sz w:val="44"/>
          <w:szCs w:val="44"/>
        </w:rPr>
        <w:t>政府信息公开工作年度报告</w:t>
      </w:r>
    </w:p>
    <w:p>
      <w:pPr>
        <w:pStyle w:val="6"/>
        <w:shd w:val="clear" w:color="auto"/>
        <w:spacing w:before="0" w:beforeAutospacing="0" w:after="0" w:afterAutospacing="0"/>
        <w:jc w:val="center"/>
        <w:rPr>
          <w:rFonts w:hint="eastAsia"/>
          <w:b/>
          <w:bCs/>
          <w:color w:val="333333"/>
          <w:sz w:val="36"/>
          <w:szCs w:val="36"/>
        </w:rPr>
      </w:pPr>
    </w:p>
    <w:p>
      <w:pPr>
        <w:widowControl/>
        <w:numPr>
          <w:ilvl w:val="0"/>
          <w:numId w:val="0"/>
        </w:numPr>
        <w:shd w:val="clear" w:color="auto"/>
        <w:ind w:firstLine="640" w:firstLineChars="200"/>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 xml:space="preserve">本报告依据《中华人民共和国政府信息公开条例》(国 </w:t>
      </w:r>
    </w:p>
    <w:p>
      <w:pPr>
        <w:widowControl/>
        <w:numPr>
          <w:ilvl w:val="0"/>
          <w:numId w:val="0"/>
        </w:numPr>
        <w:shd w:val="clear" w:color="auto"/>
        <w:rPr>
          <w:rFonts w:hint="eastAsia" w:ascii="仿宋_GB2312" w:hAnsi="仿宋_GB2312" w:eastAsia="仿宋_GB2312" w:cs="仿宋_GB2312"/>
          <w:b w:val="0"/>
          <w:bCs w:val="0"/>
          <w:color w:val="333333"/>
          <w:kern w:val="0"/>
          <w:sz w:val="32"/>
          <w:szCs w:val="32"/>
        </w:rPr>
      </w:pPr>
      <w:r>
        <w:rPr>
          <w:rFonts w:hint="eastAsia" w:ascii="仿宋_GB2312" w:hAnsi="仿宋_GB2312" w:eastAsia="仿宋_GB2312" w:cs="仿宋_GB2312"/>
          <w:b w:val="0"/>
          <w:bCs w:val="0"/>
          <w:color w:val="333333"/>
          <w:kern w:val="0"/>
          <w:sz w:val="32"/>
          <w:szCs w:val="32"/>
        </w:rPr>
        <w:t>务院令第711号，以下简称《政府信息公开条例》)规定编制，报告全文由总体情况、主动公开政府信息情况、收到和处理政府信息公开申请情况、因政府信息公开工作被申请行政复议、提起行政诉讼情况、政府信息公开工作存在的主要问题及改进情况、其他需要报告的事项等六个部分组成，报告中所列数据的统计期限为2020年1月1日至2020年12月31日。</w:t>
      </w:r>
    </w:p>
    <w:p>
      <w:pPr>
        <w:widowControl/>
        <w:numPr>
          <w:ilvl w:val="0"/>
          <w:numId w:val="1"/>
        </w:numPr>
        <w:shd w:val="clear" w:color="auto"/>
        <w:ind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总体情况</w:t>
      </w:r>
    </w:p>
    <w:p>
      <w:pPr>
        <w:pStyle w:val="2"/>
        <w:numPr>
          <w:ilvl w:val="0"/>
          <w:numId w:val="0"/>
        </w:numPr>
        <w:ind w:firstLine="640" w:firstLineChars="200"/>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2020年，尉氏县认真贯彻落实《中华人民共和国政府信息公开条例》和省、市关于政府信息公开工作的有关精神，积极推进基层政务公开标准化规范化工作，加强政府网站和政务新媒体建设，强化政策解读和舆情回应，切实增强人民群众的满意度、获得感。</w:t>
      </w:r>
    </w:p>
    <w:p>
      <w:pPr>
        <w:pStyle w:val="6"/>
        <w:keepNext w:val="0"/>
        <w:keepLines w:val="0"/>
        <w:widowControl/>
        <w:suppressLineNumbers w:val="0"/>
        <w:shd w:val="clear" w:fill="FFFFFF"/>
        <w:spacing w:before="0" w:beforeAutospacing="0" w:after="240" w:afterAutospacing="0" w:line="360" w:lineRule="auto"/>
        <w:ind w:left="0" w:right="0" w:firstLine="480"/>
        <w:jc w:val="both"/>
        <w:rPr>
          <w:rFonts w:hint="eastAsia" w:ascii="仿宋_GB2312" w:hAnsi="仿宋_GB2312" w:eastAsia="仿宋_GB2312" w:cs="仿宋_GB2312"/>
          <w:color w:val="auto"/>
          <w:sz w:val="36"/>
          <w:szCs w:val="36"/>
        </w:rPr>
      </w:pPr>
      <w:r>
        <w:rPr>
          <w:rFonts w:hint="eastAsia" w:ascii="楷体" w:hAnsi="楷体" w:eastAsia="楷体" w:cs="楷体"/>
          <w:b/>
          <w:bCs/>
          <w:color w:val="333333"/>
          <w:sz w:val="32"/>
          <w:szCs w:val="32"/>
          <w:shd w:val="clear" w:fill="FFFFFF"/>
          <w:lang w:eastAsia="zh-CN"/>
        </w:rPr>
        <w:t>（一）</w:t>
      </w:r>
      <w:r>
        <w:rPr>
          <w:rFonts w:hint="eastAsia" w:ascii="楷体" w:hAnsi="楷体" w:eastAsia="楷体" w:cs="楷体"/>
          <w:b/>
          <w:bCs/>
          <w:color w:val="333333"/>
          <w:sz w:val="32"/>
          <w:szCs w:val="32"/>
          <w:shd w:val="clear" w:fill="FFFFFF"/>
        </w:rPr>
        <w:t>主动公开</w:t>
      </w:r>
      <w:r>
        <w:rPr>
          <w:rFonts w:hint="eastAsia" w:ascii="楷体" w:hAnsi="楷体" w:eastAsia="楷体" w:cs="楷体"/>
          <w:b/>
          <w:bCs/>
          <w:color w:val="333333"/>
          <w:sz w:val="32"/>
          <w:szCs w:val="32"/>
          <w:shd w:val="clear" w:fill="FFFFFF"/>
          <w:lang w:eastAsia="zh-CN"/>
        </w:rPr>
        <w:t>情况</w:t>
      </w:r>
      <w:r>
        <w:rPr>
          <w:rFonts w:hint="eastAsia" w:ascii="楷体" w:hAnsi="楷体" w:eastAsia="楷体" w:cs="楷体"/>
          <w:b/>
          <w:bCs/>
          <w:color w:val="333333"/>
          <w:sz w:val="32"/>
          <w:szCs w:val="32"/>
          <w:shd w:val="clear" w:fill="FFFFFF"/>
        </w:rPr>
        <w:t>:</w:t>
      </w:r>
      <w:r>
        <w:rPr>
          <w:rFonts w:hint="eastAsia" w:ascii="仿宋_GB2312" w:hAnsi="仿宋_GB2312" w:eastAsia="仿宋_GB2312" w:cs="仿宋_GB2312"/>
          <w:color w:val="333333"/>
          <w:sz w:val="32"/>
          <w:szCs w:val="32"/>
          <w:shd w:val="clear" w:fill="FFFFFF"/>
        </w:rPr>
        <w:t xml:space="preserve"> 20</w:t>
      </w:r>
      <w:r>
        <w:rPr>
          <w:rFonts w:hint="eastAsia" w:ascii="仿宋_GB2312" w:hAnsi="仿宋_GB2312" w:eastAsia="仿宋_GB2312" w:cs="仿宋_GB2312"/>
          <w:color w:val="333333"/>
          <w:sz w:val="32"/>
          <w:szCs w:val="32"/>
          <w:shd w:val="clear" w:fill="FFFFFF"/>
          <w:lang w:val="en-US" w:eastAsia="zh-CN"/>
        </w:rPr>
        <w:t>20</w:t>
      </w:r>
      <w:r>
        <w:rPr>
          <w:rFonts w:hint="eastAsia" w:ascii="仿宋_GB2312" w:hAnsi="仿宋_GB2312" w:eastAsia="仿宋_GB2312" w:cs="仿宋_GB2312"/>
          <w:color w:val="333333"/>
          <w:sz w:val="32"/>
          <w:szCs w:val="32"/>
          <w:shd w:val="clear" w:fill="FFFFFF"/>
        </w:rPr>
        <w:t>年，</w:t>
      </w:r>
      <w:r>
        <w:rPr>
          <w:rFonts w:hint="eastAsia" w:ascii="仿宋_GB2312" w:hAnsi="仿宋_GB2312" w:eastAsia="仿宋_GB2312" w:cs="仿宋_GB2312"/>
          <w:color w:val="333333"/>
          <w:sz w:val="32"/>
          <w:szCs w:val="32"/>
          <w:shd w:val="clear" w:fill="FFFFFF"/>
          <w:lang w:eastAsia="zh-CN"/>
        </w:rPr>
        <w:t>尉氏县</w:t>
      </w:r>
      <w:r>
        <w:rPr>
          <w:rFonts w:hint="eastAsia" w:ascii="仿宋_GB2312" w:hAnsi="仿宋_GB2312" w:eastAsia="仿宋_GB2312" w:cs="仿宋_GB2312"/>
          <w:b w:val="0"/>
          <w:bCs w:val="0"/>
          <w:sz w:val="32"/>
          <w:szCs w:val="32"/>
        </w:rPr>
        <w:t>坚持“以公开为常态，不公开为例外”，积极落实“五公开”，紧紧围绕县委、县政府中心工作和群众关注关切，</w:t>
      </w:r>
      <w:r>
        <w:rPr>
          <w:rFonts w:hint="eastAsia" w:ascii="仿宋" w:hAnsi="仿宋" w:eastAsia="仿宋" w:cs="仿宋"/>
          <w:color w:val="000000"/>
          <w:kern w:val="0"/>
          <w:sz w:val="31"/>
          <w:szCs w:val="31"/>
          <w:lang w:val="en-US" w:eastAsia="zh-CN" w:bidi="ar"/>
        </w:rPr>
        <w:t>全县各乡镇及政府部门</w:t>
      </w:r>
      <w:r>
        <w:rPr>
          <w:rFonts w:ascii="仿宋" w:hAnsi="仿宋" w:eastAsia="仿宋" w:cs="仿宋"/>
          <w:color w:val="000000"/>
          <w:kern w:val="0"/>
          <w:sz w:val="31"/>
          <w:szCs w:val="31"/>
          <w:lang w:val="en-US" w:eastAsia="zh-CN" w:bidi="ar"/>
        </w:rPr>
        <w:t>政府网站、政务新媒体</w:t>
      </w:r>
      <w:r>
        <w:rPr>
          <w:rFonts w:hint="eastAsia" w:ascii="仿宋" w:hAnsi="仿宋" w:eastAsia="仿宋" w:cs="仿宋"/>
          <w:color w:val="000000"/>
          <w:kern w:val="0"/>
          <w:sz w:val="31"/>
          <w:szCs w:val="31"/>
          <w:lang w:val="en-US" w:eastAsia="zh-CN" w:bidi="ar"/>
        </w:rPr>
        <w:t>等公开平台主动公开规范性文</w:t>
      </w:r>
      <w:r>
        <w:rPr>
          <w:rFonts w:hint="eastAsia" w:ascii="仿宋" w:hAnsi="仿宋" w:eastAsia="仿宋" w:cs="仿宋"/>
          <w:color w:val="auto"/>
          <w:kern w:val="0"/>
          <w:sz w:val="31"/>
          <w:szCs w:val="31"/>
          <w:lang w:val="en-US" w:eastAsia="zh-CN" w:bidi="ar"/>
        </w:rPr>
        <w:t>件9件；</w:t>
      </w:r>
      <w:r>
        <w:rPr>
          <w:rFonts w:hint="eastAsia" w:ascii="仿宋_GB2312" w:hAnsi="仿宋_GB2312" w:eastAsia="仿宋_GB2312" w:cs="仿宋_GB2312"/>
          <w:b w:val="0"/>
          <w:bCs w:val="0"/>
          <w:color w:val="auto"/>
          <w:kern w:val="0"/>
          <w:sz w:val="32"/>
          <w:szCs w:val="32"/>
        </w:rPr>
        <w:t>通过政府网站渠道主动发布各类政府信息公开</w:t>
      </w:r>
      <w:r>
        <w:rPr>
          <w:rFonts w:hint="eastAsia" w:ascii="仿宋_GB2312" w:hAnsi="仿宋_GB2312" w:eastAsia="仿宋_GB2312" w:cs="仿宋_GB2312"/>
          <w:b w:val="0"/>
          <w:bCs w:val="0"/>
          <w:color w:val="auto"/>
          <w:kern w:val="0"/>
          <w:sz w:val="32"/>
          <w:szCs w:val="32"/>
          <w:lang w:val="en-US" w:eastAsia="zh-CN"/>
        </w:rPr>
        <w:t>2633</w:t>
      </w:r>
      <w:r>
        <w:rPr>
          <w:rFonts w:hint="eastAsia" w:ascii="仿宋_GB2312" w:hAnsi="仿宋_GB2312" w:eastAsia="仿宋_GB2312" w:cs="仿宋_GB2312"/>
          <w:b w:val="0"/>
          <w:bCs w:val="0"/>
          <w:color w:val="auto"/>
          <w:kern w:val="0"/>
          <w:sz w:val="32"/>
          <w:szCs w:val="32"/>
        </w:rPr>
        <w:t>余条，</w:t>
      </w:r>
      <w:r>
        <w:rPr>
          <w:rFonts w:hint="eastAsia" w:ascii="仿宋" w:hAnsi="仿宋" w:eastAsia="仿宋" w:cs="仿宋"/>
          <w:color w:val="auto"/>
          <w:kern w:val="0"/>
          <w:sz w:val="31"/>
          <w:szCs w:val="31"/>
          <w:lang w:val="en-US" w:eastAsia="zh-CN" w:bidi="ar"/>
        </w:rPr>
        <w:t>通过河南省政务服务网等办事服务平台主动公开相关行政许可、行政强制、行政处罚和公共服务等事项信息，</w:t>
      </w:r>
      <w:r>
        <w:rPr>
          <w:rFonts w:hint="eastAsia" w:ascii="仿宋_GB2312" w:hAnsi="仿宋_GB2312" w:eastAsia="仿宋_GB2312" w:cs="仿宋_GB2312"/>
          <w:color w:val="auto"/>
          <w:sz w:val="32"/>
          <w:szCs w:val="32"/>
          <w:lang w:val="en-US" w:eastAsia="zh-CN"/>
        </w:rPr>
        <w:t>梳理县直政</w:t>
      </w:r>
      <w:r>
        <w:rPr>
          <w:rFonts w:hint="eastAsia" w:ascii="仿宋_GB2312" w:hAnsi="仿宋_GB2312" w:eastAsia="仿宋_GB2312" w:cs="仿宋_GB2312"/>
          <w:sz w:val="32"/>
          <w:szCs w:val="32"/>
          <w:lang w:val="en-US" w:eastAsia="zh-CN"/>
        </w:rPr>
        <w:t>务服务事项1881项，市场监管信息录入29028条。开通</w:t>
      </w:r>
      <w:r>
        <w:rPr>
          <w:rFonts w:hint="eastAsia" w:ascii="仿宋_GB2312" w:hAnsi="仿宋_GB2312" w:eastAsia="仿宋_GB2312" w:cs="仿宋_GB2312"/>
          <w:spacing w:val="8"/>
          <w:sz w:val="32"/>
          <w:szCs w:val="32"/>
          <w:lang w:eastAsia="zh-CN"/>
        </w:rPr>
        <w:t>疫情</w:t>
      </w:r>
      <w:r>
        <w:rPr>
          <w:rFonts w:hint="eastAsia" w:ascii="仿宋_GB2312" w:hAnsi="仿宋_GB2312" w:eastAsia="仿宋_GB2312" w:cs="仿宋_GB2312"/>
          <w:spacing w:val="8"/>
          <w:sz w:val="32"/>
          <w:szCs w:val="32"/>
          <w:lang w:val="en-US" w:eastAsia="zh-CN"/>
        </w:rPr>
        <w:t>24小时</w:t>
      </w:r>
      <w:r>
        <w:rPr>
          <w:rFonts w:hint="eastAsia" w:ascii="仿宋_GB2312" w:hAnsi="仿宋_GB2312" w:eastAsia="仿宋_GB2312" w:cs="仿宋_GB2312"/>
          <w:spacing w:val="8"/>
          <w:sz w:val="32"/>
          <w:szCs w:val="32"/>
          <w:lang w:eastAsia="zh-CN"/>
        </w:rPr>
        <w:t>咨询</w:t>
      </w:r>
      <w:r>
        <w:rPr>
          <w:rFonts w:hint="eastAsia" w:ascii="仿宋_GB2312" w:hAnsi="仿宋_GB2312" w:eastAsia="仿宋_GB2312" w:cs="仿宋_GB2312"/>
          <w:spacing w:val="8"/>
          <w:sz w:val="32"/>
          <w:szCs w:val="32"/>
        </w:rPr>
        <w:t>热线，累计受理来电咨询</w:t>
      </w:r>
      <w:r>
        <w:rPr>
          <w:rFonts w:hint="eastAsia" w:ascii="仿宋_GB2312" w:hAnsi="仿宋_GB2312" w:eastAsia="仿宋_GB2312" w:cs="仿宋_GB2312"/>
          <w:spacing w:val="8"/>
          <w:sz w:val="32"/>
          <w:szCs w:val="32"/>
          <w:lang w:val="en-US" w:eastAsia="zh-CN"/>
        </w:rPr>
        <w:t>1139</w:t>
      </w:r>
      <w:r>
        <w:rPr>
          <w:rFonts w:hint="eastAsia" w:ascii="仿宋_GB2312" w:hAnsi="仿宋_GB2312" w:eastAsia="仿宋_GB2312" w:cs="仿宋_GB2312"/>
          <w:spacing w:val="8"/>
          <w:sz w:val="32"/>
          <w:szCs w:val="32"/>
        </w:rPr>
        <w:t>余次</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color w:val="auto"/>
          <w:sz w:val="32"/>
          <w:szCs w:val="32"/>
          <w:shd w:val="clear" w:fill="FFFFFF"/>
          <w:lang w:eastAsia="zh-CN"/>
        </w:rPr>
        <w:t>县长专线</w:t>
      </w:r>
      <w:r>
        <w:rPr>
          <w:rFonts w:hint="eastAsia" w:ascii="仿宋" w:hAnsi="仿宋" w:eastAsia="仿宋"/>
          <w:color w:val="auto"/>
          <w:sz w:val="32"/>
        </w:rPr>
        <w:t>直接受理群众反映问题</w:t>
      </w:r>
      <w:r>
        <w:rPr>
          <w:rFonts w:hint="eastAsia" w:ascii="仿宋" w:hAnsi="仿宋" w:eastAsia="仿宋"/>
          <w:color w:val="auto"/>
          <w:sz w:val="32"/>
          <w:lang w:val="en-US" w:eastAsia="zh-CN"/>
        </w:rPr>
        <w:t>162</w:t>
      </w:r>
      <w:r>
        <w:rPr>
          <w:rFonts w:hint="eastAsia" w:ascii="仿宋" w:hAnsi="仿宋" w:eastAsia="仿宋"/>
          <w:color w:val="auto"/>
          <w:sz w:val="32"/>
        </w:rPr>
        <w:t>件，办结</w:t>
      </w:r>
      <w:r>
        <w:rPr>
          <w:rFonts w:hint="eastAsia" w:ascii="仿宋" w:hAnsi="仿宋" w:eastAsia="仿宋"/>
          <w:color w:val="auto"/>
          <w:sz w:val="32"/>
          <w:lang w:val="en-US" w:eastAsia="zh-CN"/>
        </w:rPr>
        <w:t>162</w:t>
      </w:r>
      <w:r>
        <w:rPr>
          <w:rFonts w:hint="eastAsia" w:ascii="仿宋" w:hAnsi="仿宋" w:eastAsia="仿宋"/>
          <w:color w:val="auto"/>
          <w:sz w:val="32"/>
        </w:rPr>
        <w:t>件，办理市长专线电话转办件</w:t>
      </w:r>
      <w:r>
        <w:rPr>
          <w:rFonts w:hint="eastAsia" w:ascii="仿宋" w:hAnsi="仿宋" w:eastAsia="仿宋"/>
          <w:color w:val="auto"/>
          <w:sz w:val="32"/>
          <w:lang w:val="en-US" w:eastAsia="zh-CN"/>
        </w:rPr>
        <w:t>2718</w:t>
      </w:r>
      <w:r>
        <w:rPr>
          <w:rFonts w:hint="eastAsia" w:ascii="仿宋" w:hAnsi="仿宋" w:eastAsia="仿宋"/>
          <w:color w:val="auto"/>
          <w:sz w:val="32"/>
        </w:rPr>
        <w:t>件，办结</w:t>
      </w:r>
      <w:r>
        <w:rPr>
          <w:rFonts w:hint="eastAsia" w:ascii="仿宋" w:hAnsi="仿宋" w:eastAsia="仿宋"/>
          <w:color w:val="auto"/>
          <w:sz w:val="32"/>
          <w:lang w:val="en-US" w:eastAsia="zh-CN"/>
        </w:rPr>
        <w:t>2718</w:t>
      </w:r>
      <w:r>
        <w:rPr>
          <w:rFonts w:hint="eastAsia" w:ascii="仿宋" w:hAnsi="仿宋" w:eastAsia="仿宋"/>
          <w:color w:val="auto"/>
          <w:sz w:val="32"/>
        </w:rPr>
        <w:t>件，编发县长专线简报</w:t>
      </w:r>
      <w:r>
        <w:rPr>
          <w:rFonts w:hint="eastAsia" w:ascii="仿宋" w:hAnsi="仿宋" w:eastAsia="仿宋"/>
          <w:color w:val="auto"/>
          <w:sz w:val="32"/>
          <w:lang w:val="en-US" w:eastAsia="zh-CN"/>
        </w:rPr>
        <w:t>12</w:t>
      </w:r>
      <w:r>
        <w:rPr>
          <w:rFonts w:hint="eastAsia" w:ascii="仿宋" w:hAnsi="仿宋" w:eastAsia="仿宋"/>
          <w:color w:val="auto"/>
          <w:sz w:val="32"/>
        </w:rPr>
        <w:t>期</w:t>
      </w:r>
      <w:r>
        <w:rPr>
          <w:rFonts w:hint="eastAsia" w:ascii="仿宋" w:hAnsi="仿宋" w:eastAsia="仿宋"/>
          <w:color w:val="auto"/>
          <w:sz w:val="32"/>
          <w:lang w:eastAsia="zh-CN"/>
        </w:rPr>
        <w:t>，</w:t>
      </w:r>
      <w:r>
        <w:rPr>
          <w:rFonts w:hint="eastAsia" w:ascii="仿宋_GB2312" w:hAnsi="仿宋_GB2312" w:eastAsia="仿宋_GB2312" w:cs="仿宋_GB2312"/>
          <w:color w:val="auto"/>
          <w:sz w:val="32"/>
          <w:szCs w:val="32"/>
          <w:shd w:val="clear" w:fill="FFFFFF"/>
        </w:rPr>
        <w:t>均收到良好的反响。</w:t>
      </w:r>
    </w:p>
    <w:p>
      <w:pPr>
        <w:pStyle w:val="6"/>
        <w:keepNext w:val="0"/>
        <w:keepLines w:val="0"/>
        <w:widowControl/>
        <w:numPr>
          <w:ilvl w:val="0"/>
          <w:numId w:val="0"/>
        </w:numPr>
        <w:suppressLineNumbers w:val="0"/>
        <w:spacing w:before="0" w:beforeAutospacing="0" w:after="150" w:afterAutospacing="0" w:line="360" w:lineRule="atLeast"/>
        <w:ind w:right="0" w:rightChars="0" w:firstLine="643" w:firstLineChars="200"/>
        <w:jc w:val="left"/>
        <w:rPr>
          <w:rFonts w:hint="eastAsia" w:ascii="仿宋_GB2312" w:hAnsi="仿宋_GB2312" w:eastAsia="仿宋_GB2312" w:cs="仿宋_GB2312"/>
          <w:b w:val="0"/>
          <w:bCs w:val="0"/>
          <w:color w:val="333333"/>
          <w:sz w:val="32"/>
          <w:szCs w:val="32"/>
          <w:shd w:val="clear" w:fill="FFFFFF"/>
        </w:rPr>
      </w:pPr>
      <w:r>
        <w:rPr>
          <w:rFonts w:hint="eastAsia" w:ascii="楷体" w:hAnsi="楷体" w:eastAsia="楷体" w:cs="楷体"/>
          <w:b/>
          <w:bCs/>
          <w:color w:val="333333"/>
          <w:sz w:val="32"/>
          <w:szCs w:val="32"/>
          <w:shd w:val="clear" w:fill="FFFFFF"/>
          <w:lang w:eastAsia="zh-CN"/>
        </w:rPr>
        <w:t>（二）</w:t>
      </w:r>
      <w:r>
        <w:rPr>
          <w:rFonts w:hint="eastAsia" w:ascii="楷体" w:hAnsi="楷体" w:eastAsia="楷体" w:cs="楷体"/>
          <w:b/>
          <w:bCs/>
          <w:color w:val="333333"/>
          <w:sz w:val="32"/>
          <w:szCs w:val="32"/>
          <w:shd w:val="clear" w:fill="FFFFFF"/>
        </w:rPr>
        <w:t>依申请公开办理情况：</w:t>
      </w:r>
      <w:r>
        <w:rPr>
          <w:rFonts w:hint="eastAsia" w:ascii="仿宋_GB2312" w:hAnsi="仿宋_GB2312" w:eastAsia="仿宋_GB2312" w:cs="仿宋_GB2312"/>
          <w:b w:val="0"/>
          <w:bCs w:val="0"/>
          <w:color w:val="333333"/>
          <w:sz w:val="32"/>
          <w:szCs w:val="32"/>
          <w:shd w:val="clear" w:fill="FFFFFF"/>
        </w:rPr>
        <w:t>我县以《中华人民共和国政府信息公开条例》依据，加强依申请公开工作。保障依申请渠道畅通，依法保障公民、法人和其他组织获取政务信息的权利，可以通过当面、信函、邮箱、线上四种渠道依法申请政府信息公开，我们依法做好依申请公开的登记、办理及汇总，确保依申请公开件按时办结。2020年全县各乡镇各部门共受理政府信息公开申请</w:t>
      </w:r>
      <w:r>
        <w:rPr>
          <w:rFonts w:hint="eastAsia" w:ascii="仿宋_GB2312" w:hAnsi="仿宋_GB2312" w:eastAsia="仿宋_GB2312" w:cs="仿宋_GB2312"/>
          <w:b w:val="0"/>
          <w:bCs w:val="0"/>
          <w:color w:val="333333"/>
          <w:sz w:val="32"/>
          <w:szCs w:val="32"/>
          <w:shd w:val="clear" w:fill="FFFFFF"/>
          <w:lang w:val="en-US" w:eastAsia="zh-CN"/>
        </w:rPr>
        <w:t>17</w:t>
      </w:r>
      <w:r>
        <w:rPr>
          <w:rFonts w:hint="eastAsia" w:ascii="仿宋_GB2312" w:hAnsi="仿宋_GB2312" w:eastAsia="仿宋_GB2312" w:cs="仿宋_GB2312"/>
          <w:b w:val="0"/>
          <w:bCs w:val="0"/>
          <w:color w:val="333333"/>
          <w:sz w:val="32"/>
          <w:szCs w:val="32"/>
          <w:shd w:val="clear" w:fill="FFFFFF"/>
        </w:rPr>
        <w:t>件，含当面收到依申请公开申请</w:t>
      </w:r>
      <w:r>
        <w:rPr>
          <w:rFonts w:hint="eastAsia" w:ascii="仿宋_GB2312" w:hAnsi="仿宋_GB2312" w:eastAsia="仿宋_GB2312" w:cs="仿宋_GB2312"/>
          <w:b w:val="0"/>
          <w:bCs w:val="0"/>
          <w:color w:val="333333"/>
          <w:sz w:val="32"/>
          <w:szCs w:val="32"/>
          <w:shd w:val="clear" w:fill="FFFFFF"/>
          <w:lang w:val="en-US" w:eastAsia="zh-CN"/>
        </w:rPr>
        <w:t>15</w:t>
      </w:r>
      <w:r>
        <w:rPr>
          <w:rFonts w:hint="eastAsia" w:ascii="仿宋_GB2312" w:hAnsi="仿宋_GB2312" w:eastAsia="仿宋_GB2312" w:cs="仿宋_GB2312"/>
          <w:b w:val="0"/>
          <w:bCs w:val="0"/>
          <w:color w:val="333333"/>
          <w:sz w:val="32"/>
          <w:szCs w:val="32"/>
          <w:shd w:val="clear" w:fill="FFFFFF"/>
        </w:rPr>
        <w:t>件，邮件形式收到依申请公开申请2件，均已答复。全县各乡镇各部门没有因政府信息公开而产生行政复议和行政诉讼事件。</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3" w:firstLineChars="200"/>
        <w:jc w:val="both"/>
        <w:textAlignment w:val="auto"/>
        <w:outlineLvl w:val="9"/>
        <w:rPr>
          <w:rFonts w:hint="eastAsia" w:ascii="仿宋_GB2312" w:hAnsi="仿宋_GB2312" w:eastAsia="仿宋_GB2312" w:cs="仿宋_GB2312"/>
          <w:b w:val="0"/>
          <w:bCs w:val="0"/>
          <w:color w:val="333333"/>
          <w:sz w:val="32"/>
          <w:szCs w:val="32"/>
          <w:shd w:val="clear" w:fill="FFFFFF"/>
        </w:rPr>
      </w:pPr>
      <w:r>
        <w:rPr>
          <w:rFonts w:hint="eastAsia" w:ascii="楷体" w:hAnsi="楷体" w:eastAsia="楷体" w:cs="楷体"/>
          <w:b/>
          <w:bCs/>
          <w:color w:val="333333"/>
          <w:sz w:val="32"/>
          <w:szCs w:val="32"/>
          <w:shd w:val="clear" w:fill="FFFFFF"/>
          <w:lang w:eastAsia="zh-CN"/>
        </w:rPr>
        <w:t>（三）</w:t>
      </w:r>
      <w:r>
        <w:rPr>
          <w:rFonts w:hint="eastAsia" w:ascii="楷体" w:hAnsi="楷体" w:eastAsia="楷体" w:cs="楷体"/>
          <w:b/>
          <w:bCs/>
          <w:color w:val="333333"/>
          <w:sz w:val="32"/>
          <w:szCs w:val="32"/>
          <w:shd w:val="clear" w:fill="FFFFFF"/>
        </w:rPr>
        <w:t>政府信息资源的规范化、标准化管理情况：</w:t>
      </w:r>
      <w:r>
        <w:rPr>
          <w:rFonts w:hint="eastAsia" w:ascii="仿宋_GB2312" w:hAnsi="仿宋_GB2312" w:eastAsia="仿宋_GB2312" w:cs="仿宋_GB2312"/>
          <w:b w:val="0"/>
          <w:bCs w:val="0"/>
          <w:color w:val="333333"/>
          <w:sz w:val="32"/>
          <w:szCs w:val="32"/>
          <w:shd w:val="clear" w:fill="FFFFFF"/>
        </w:rPr>
        <w:t>一是依托尉氏县人民政府网，结合政府信息平台建设要求，对网站政府信息公开目录进行梳理归纳，对网站版面进行优化，设置了一级栏目“尉氏新闻”、“政府信息公开”、“专题专栏”、“公共服务”、“互动交流”“魅力尉氏”6大板块，二级栏目41个，发布了大量的文字、图片、数据信息，在网上公布其办事程序、服务的办事项目、办事依据、相关的法律法规以及需要社会监督的公示公告、审批结果，最大程度方便群众。二是加强河南政务服务网建设，我县积极组织34个县直单位开展全县政务服务事项颗粒化目录认领工作，根据河南省政务服务事项清单实行实时动态调整。全年共梳理县直政务服务事项1881项，全部完成在河南省政务服务平台的事项录入、模板引用工作，实现线上线下受理标准统一、审批流程统一、受理材料统一，实现了与国家一体化政务服务平台对接。目前，我县网上可办率达到100%，所有政务服务事项均完成办事指南、审批流程、申请材料在河南政务服务网公示，并与尉氏县人民政府网、“便捷办”掌上APP实现同源发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8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color w:val="333333"/>
          <w:sz w:val="32"/>
          <w:szCs w:val="32"/>
          <w:shd w:val="clear" w:fill="FFFFFF"/>
          <w:lang w:eastAsia="zh-CN"/>
        </w:rPr>
        <w:t>（四）</w:t>
      </w:r>
      <w:r>
        <w:rPr>
          <w:rFonts w:hint="eastAsia" w:ascii="楷体" w:hAnsi="楷体" w:eastAsia="楷体" w:cs="楷体"/>
          <w:b/>
          <w:bCs/>
          <w:color w:val="333333"/>
          <w:sz w:val="32"/>
          <w:szCs w:val="32"/>
          <w:shd w:val="clear" w:fill="FFFFFF"/>
        </w:rPr>
        <w:t>政府信息公开平台建设情况：</w:t>
      </w:r>
      <w:r>
        <w:rPr>
          <w:rFonts w:hint="eastAsia" w:ascii="仿宋_GB2312" w:hAnsi="仿宋_GB2312" w:eastAsia="仿宋_GB2312" w:cs="仿宋_GB2312"/>
          <w:b w:val="0"/>
          <w:bCs w:val="0"/>
          <w:color w:val="333333"/>
          <w:sz w:val="32"/>
          <w:szCs w:val="32"/>
          <w:shd w:val="clear" w:fill="FFFFFF"/>
          <w:lang w:eastAsia="zh-CN"/>
        </w:rPr>
        <w:t>一是</w:t>
      </w:r>
      <w:r>
        <w:rPr>
          <w:rFonts w:hint="eastAsia" w:ascii="仿宋_GB2312" w:hAnsi="仿宋_GB2312" w:eastAsia="仿宋_GB2312" w:cs="仿宋_GB2312"/>
          <w:snapToGrid/>
          <w:color w:val="auto"/>
          <w:sz w:val="32"/>
          <w:szCs w:val="32"/>
          <w:shd w:val="clear" w:color="auto" w:fill="FFFFFF"/>
        </w:rPr>
        <w:t>县政府门户网</w:t>
      </w:r>
      <w:r>
        <w:rPr>
          <w:rFonts w:hint="eastAsia" w:ascii="仿宋_GB2312" w:hAnsi="仿宋_GB2312" w:eastAsia="仿宋_GB2312" w:cs="仿宋_GB2312"/>
          <w:color w:val="auto"/>
          <w:spacing w:val="4"/>
          <w:sz w:val="32"/>
        </w:rPr>
        <w:t>以政务公开、服务大众为宗旨，</w:t>
      </w:r>
      <w:r>
        <w:rPr>
          <w:rFonts w:hint="eastAsia" w:ascii="仿宋_GB2312" w:hAnsi="仿宋_GB2312" w:eastAsia="仿宋_GB2312" w:cs="仿宋_GB2312"/>
          <w:snapToGrid/>
          <w:color w:val="auto"/>
          <w:sz w:val="32"/>
          <w:szCs w:val="32"/>
          <w:shd w:val="clear" w:color="auto" w:fill="FFFFFF"/>
        </w:rPr>
        <w:t>按照“应公开尽公开”的原则，我们坚持内容权威、格式规范的标准，开辟专栏</w:t>
      </w:r>
      <w:r>
        <w:rPr>
          <w:rFonts w:hint="eastAsia" w:ascii="仿宋_GB2312" w:hAnsi="仿宋_GB2312" w:eastAsia="仿宋_GB2312" w:cs="仿宋_GB2312"/>
          <w:i w:val="0"/>
          <w:caps w:val="0"/>
          <w:color w:val="auto"/>
          <w:spacing w:val="0"/>
          <w:sz w:val="32"/>
          <w:szCs w:val="32"/>
        </w:rPr>
        <w:t>及时准确</w:t>
      </w:r>
      <w:r>
        <w:rPr>
          <w:rFonts w:hint="eastAsia" w:ascii="仿宋_GB2312" w:hAnsi="仿宋_GB2312" w:eastAsia="仿宋_GB2312" w:cs="仿宋_GB2312"/>
          <w:i w:val="0"/>
          <w:caps w:val="0"/>
          <w:color w:val="auto"/>
          <w:spacing w:val="0"/>
          <w:sz w:val="32"/>
          <w:szCs w:val="32"/>
          <w:lang w:eastAsia="zh-CN"/>
        </w:rPr>
        <w:t>动态发布政务</w:t>
      </w:r>
      <w:r>
        <w:rPr>
          <w:rFonts w:hint="eastAsia" w:ascii="仿宋_GB2312" w:hAnsi="仿宋_GB2312" w:eastAsia="仿宋_GB2312" w:cs="仿宋_GB2312"/>
          <w:i w:val="0"/>
          <w:caps w:val="0"/>
          <w:color w:val="auto"/>
          <w:spacing w:val="0"/>
          <w:sz w:val="32"/>
          <w:szCs w:val="32"/>
        </w:rPr>
        <w:t>信息</w:t>
      </w:r>
      <w:r>
        <w:rPr>
          <w:rFonts w:hint="eastAsia" w:ascii="仿宋_GB2312" w:hAnsi="仿宋_GB2312" w:eastAsia="仿宋_GB2312" w:cs="仿宋_GB2312"/>
          <w:i w:val="0"/>
          <w:caps w:val="0"/>
          <w:color w:val="auto"/>
          <w:spacing w:val="0"/>
          <w:sz w:val="32"/>
          <w:szCs w:val="32"/>
          <w:lang w:eastAsia="zh-CN"/>
        </w:rPr>
        <w:t>、服务指南等，</w:t>
      </w:r>
      <w:r>
        <w:rPr>
          <w:rFonts w:hint="eastAsia" w:ascii="仿宋_GB2312" w:hAnsi="仿宋_GB2312" w:eastAsia="仿宋_GB2312" w:cs="仿宋_GB2312"/>
          <w:color w:val="333333"/>
          <w:sz w:val="32"/>
          <w:szCs w:val="32"/>
          <w:shd w:val="clear" w:fill="FFFFFF"/>
        </w:rPr>
        <w:t>做到了类目齐全、管理规范、信息准确、公开及时，切实提升了政府的透明度，保障了公民的知情权</w:t>
      </w:r>
      <w:r>
        <w:rPr>
          <w:rFonts w:hint="eastAsia" w:ascii="仿宋_GB2312" w:hAnsi="仿宋_GB2312" w:eastAsia="仿宋_GB2312" w:cs="仿宋_GB2312"/>
          <w:color w:val="333333"/>
          <w:sz w:val="32"/>
          <w:szCs w:val="32"/>
          <w:shd w:val="clear" w:fill="FFFFFF"/>
          <w:lang w:eastAsia="zh-CN"/>
        </w:rPr>
        <w:t>。</w:t>
      </w:r>
      <w:r>
        <w:rPr>
          <w:rFonts w:hint="eastAsia" w:ascii="仿宋_GB2312" w:hAnsi="仿宋_GB2312" w:eastAsia="仿宋_GB2312" w:cs="仿宋_GB2312"/>
          <w:sz w:val="32"/>
          <w:szCs w:val="32"/>
          <w:lang w:eastAsia="zh-CN"/>
        </w:rPr>
        <w:t>二是在行政服务中心</w:t>
      </w:r>
      <w:r>
        <w:rPr>
          <w:rFonts w:hint="eastAsia" w:ascii="仿宋_GB2312" w:hAnsi="仿宋_GB2312" w:eastAsia="仿宋_GB2312" w:cs="仿宋_GB2312"/>
          <w:sz w:val="32"/>
          <w:szCs w:val="32"/>
        </w:rPr>
        <w:t>大厅设立政务公开专区，主要从人员制度和场所三个方面加强建设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安排1名专职工作人员进驻政务公开专区，为办事群众提供政务公开信息查阅、业务咨询和办事指引等服务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制定政府信息公开</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工作制度</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基层政务公开标准化规范化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进一步完善</w:t>
      </w:r>
      <w:r>
        <w:rPr>
          <w:rFonts w:hint="eastAsia" w:ascii="仿宋_GB2312" w:hAnsi="仿宋_GB2312" w:eastAsia="仿宋_GB2312" w:cs="仿宋_GB2312"/>
          <w:sz w:val="32"/>
          <w:szCs w:val="32"/>
          <w:lang w:eastAsia="zh-CN"/>
        </w:rPr>
        <w:t>提供保障；</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大厅</w:t>
      </w:r>
      <w:r>
        <w:rPr>
          <w:rFonts w:hint="eastAsia" w:ascii="仿宋_GB2312" w:hAnsi="仿宋_GB2312" w:eastAsia="仿宋_GB2312" w:cs="仿宋_GB2312"/>
          <w:sz w:val="32"/>
          <w:szCs w:val="32"/>
        </w:rPr>
        <w:t>显著位置</w:t>
      </w:r>
      <w:r>
        <w:rPr>
          <w:rFonts w:hint="eastAsia" w:ascii="仿宋_GB2312" w:hAnsi="仿宋_GB2312" w:eastAsia="仿宋_GB2312" w:cs="仿宋_GB2312"/>
          <w:sz w:val="32"/>
          <w:szCs w:val="32"/>
          <w:lang w:eastAsia="zh-CN"/>
        </w:rPr>
        <w:t>设置</w:t>
      </w:r>
      <w:r>
        <w:rPr>
          <w:rFonts w:hint="eastAsia" w:ascii="仿宋_GB2312" w:hAnsi="仿宋_GB2312" w:eastAsia="仿宋_GB2312" w:cs="仿宋_GB2312"/>
          <w:sz w:val="32"/>
          <w:szCs w:val="32"/>
        </w:rPr>
        <w:t>政务公开专区标识，配备自助上网电脑，</w:t>
      </w:r>
      <w:r>
        <w:rPr>
          <w:rFonts w:hint="eastAsia" w:ascii="仿宋_GB2312" w:hAnsi="仿宋_GB2312" w:eastAsia="仿宋_GB2312" w:cs="仿宋_GB2312"/>
          <w:sz w:val="32"/>
          <w:szCs w:val="32"/>
          <w:lang w:eastAsia="zh-CN"/>
        </w:rPr>
        <w:t>为群众</w:t>
      </w:r>
      <w:r>
        <w:rPr>
          <w:rFonts w:hint="eastAsia" w:ascii="仿宋_GB2312" w:hAnsi="仿宋_GB2312" w:eastAsia="仿宋_GB2312" w:cs="仿宋_GB2312"/>
          <w:sz w:val="32"/>
          <w:szCs w:val="32"/>
        </w:rPr>
        <w:t>提供政府门户网站自助浏览、政府信息公开目录文件查阅、网上办事自助申请和政府信息公开自助申请等服务。设置宣传手册展示栏，展示政府信息公开条例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优化营商环境条例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惠民利企政策汇编、办事指南等，为办事群众提供最新的惠民利企政策和办事服务指引。配备数字电视，滚动播放</w:t>
      </w:r>
      <w:r>
        <w:rPr>
          <w:rFonts w:hint="eastAsia" w:ascii="仿宋_GB2312" w:hAnsi="仿宋_GB2312" w:eastAsia="仿宋_GB2312" w:cs="仿宋_GB2312"/>
          <w:sz w:val="32"/>
          <w:szCs w:val="32"/>
          <w:lang w:eastAsia="zh-CN"/>
        </w:rPr>
        <w:t>尉氏县</w:t>
      </w:r>
      <w:r>
        <w:rPr>
          <w:rFonts w:hint="eastAsia" w:ascii="仿宋_GB2312" w:hAnsi="仿宋_GB2312" w:eastAsia="仿宋_GB2312" w:cs="仿宋_GB2312"/>
          <w:sz w:val="32"/>
          <w:szCs w:val="32"/>
        </w:rPr>
        <w:t>各部门制作的政策解读视频、图解等。以易拉宝形式展示</w:t>
      </w:r>
      <w:r>
        <w:rPr>
          <w:rFonts w:hint="eastAsia" w:ascii="仿宋_GB2312" w:hAnsi="仿宋_GB2312" w:eastAsia="仿宋_GB2312" w:cs="仿宋_GB2312"/>
          <w:sz w:val="32"/>
          <w:szCs w:val="32"/>
          <w:lang w:eastAsia="zh-CN"/>
        </w:rPr>
        <w:t>尉氏县</w:t>
      </w:r>
      <w:r>
        <w:rPr>
          <w:rFonts w:hint="eastAsia" w:ascii="仿宋_GB2312" w:hAnsi="仿宋_GB2312" w:eastAsia="仿宋_GB2312" w:cs="仿宋_GB2312"/>
          <w:sz w:val="32"/>
          <w:szCs w:val="32"/>
        </w:rPr>
        <w:t>政务新媒体矩阵，办事群众可通过扫码，关注微信公众号，获取</w:t>
      </w:r>
      <w:r>
        <w:rPr>
          <w:rFonts w:hint="eastAsia" w:ascii="仿宋_GB2312" w:hAnsi="仿宋_GB2312" w:eastAsia="仿宋_GB2312" w:cs="仿宋_GB2312"/>
          <w:sz w:val="32"/>
          <w:szCs w:val="32"/>
          <w:lang w:eastAsia="zh-CN"/>
        </w:rPr>
        <w:t>尉氏县</w:t>
      </w:r>
      <w:r>
        <w:rPr>
          <w:rFonts w:hint="eastAsia" w:ascii="仿宋_GB2312" w:hAnsi="仿宋_GB2312" w:eastAsia="仿宋_GB2312" w:cs="仿宋_GB2312"/>
          <w:sz w:val="32"/>
          <w:szCs w:val="32"/>
        </w:rPr>
        <w:t>各单位最新的政务动态信息</w:t>
      </w:r>
      <w:r>
        <w:rPr>
          <w:rFonts w:hint="eastAsia" w:ascii="仿宋_GB2312" w:hAnsi="仿宋_GB2312" w:eastAsia="仿宋_GB2312" w:cs="仿宋_GB2312"/>
          <w:sz w:val="32"/>
          <w:szCs w:val="32"/>
          <w:lang w:eastAsia="zh-CN"/>
        </w:rPr>
        <w:t>。三是各乡镇</w:t>
      </w:r>
      <w:r>
        <w:rPr>
          <w:rFonts w:hint="eastAsia" w:ascii="仿宋_GB2312" w:hAnsi="仿宋_GB2312" w:eastAsia="仿宋_GB2312" w:cs="仿宋_GB2312"/>
          <w:sz w:val="32"/>
          <w:szCs w:val="32"/>
          <w:lang w:val="en-US" w:eastAsia="zh-CN"/>
        </w:rPr>
        <w:t>（办事处、产业集聚区）</w:t>
      </w:r>
      <w:r>
        <w:rPr>
          <w:rFonts w:hint="eastAsia" w:ascii="仿宋_GB2312" w:hAnsi="仿宋_GB2312" w:eastAsia="仿宋_GB2312" w:cs="仿宋_GB2312"/>
          <w:sz w:val="32"/>
          <w:szCs w:val="32"/>
        </w:rPr>
        <w:t>在便民服务中心设立</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公开专区，安排1名专职工作人员</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，为办事群众提供</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公开信息查阅、便民服务咨询办理等服务。</w:t>
      </w:r>
      <w:r>
        <w:rPr>
          <w:rFonts w:hint="eastAsia" w:ascii="仿宋_GB2312" w:hAnsi="仿宋_GB2312" w:eastAsia="仿宋_GB2312" w:cs="仿宋_GB2312"/>
          <w:sz w:val="32"/>
          <w:szCs w:val="32"/>
          <w:lang w:eastAsia="zh-CN"/>
        </w:rPr>
        <w:t>放置</w:t>
      </w:r>
      <w:r>
        <w:rPr>
          <w:rFonts w:hint="eastAsia" w:ascii="仿宋_GB2312" w:hAnsi="仿宋_GB2312" w:eastAsia="仿宋_GB2312" w:cs="仿宋_GB2312"/>
          <w:sz w:val="32"/>
          <w:szCs w:val="32"/>
        </w:rPr>
        <w:t>政策宣传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咨询</w:t>
      </w:r>
      <w:r>
        <w:rPr>
          <w:rFonts w:hint="eastAsia" w:ascii="仿宋_GB2312" w:hAnsi="仿宋_GB2312" w:eastAsia="仿宋_GB2312" w:cs="仿宋_GB2312"/>
          <w:sz w:val="32"/>
          <w:szCs w:val="32"/>
        </w:rPr>
        <w:t>便民服务事项办事指南</w:t>
      </w:r>
      <w:r>
        <w:rPr>
          <w:rFonts w:hint="eastAsia" w:ascii="仿宋_GB2312" w:hAnsi="仿宋_GB2312" w:eastAsia="仿宋_GB2312" w:cs="仿宋_GB2312"/>
          <w:sz w:val="32"/>
          <w:szCs w:val="32"/>
          <w:lang w:eastAsia="zh-CN"/>
        </w:rPr>
        <w:t>等材料</w:t>
      </w:r>
      <w:r>
        <w:rPr>
          <w:rFonts w:hint="eastAsia" w:ascii="仿宋_GB2312" w:hAnsi="仿宋_GB2312" w:eastAsia="仿宋_GB2312" w:cs="仿宋_GB2312"/>
          <w:sz w:val="32"/>
          <w:szCs w:val="32"/>
        </w:rPr>
        <w:t>。以易拉宝形式展示微信公众号简介和二维码，通过扫描二维码关注微信公众号，更便捷地查阅</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公开信息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推进民主决策、民主管理、民主监督，确保</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公开落到实处。</w:t>
      </w:r>
    </w:p>
    <w:p>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color w:val="333333"/>
          <w:sz w:val="32"/>
          <w:szCs w:val="32"/>
          <w:shd w:val="clear" w:fill="FFFFFF"/>
          <w:lang w:eastAsia="zh-CN"/>
        </w:rPr>
        <w:t>（五）</w:t>
      </w:r>
      <w:r>
        <w:rPr>
          <w:rFonts w:hint="eastAsia" w:ascii="楷体" w:hAnsi="楷体" w:eastAsia="楷体" w:cs="楷体"/>
          <w:b/>
          <w:bCs/>
          <w:color w:val="333333"/>
          <w:sz w:val="32"/>
          <w:szCs w:val="32"/>
          <w:shd w:val="clear" w:fill="FFFFFF"/>
        </w:rPr>
        <w:t>政府信息公开监督保障及教育培训情况：</w:t>
      </w:r>
      <w:r>
        <w:rPr>
          <w:rFonts w:hint="eastAsia" w:ascii="仿宋_GB2312" w:hAnsi="仿宋_GB2312" w:eastAsia="仿宋_GB2312" w:cs="仿宋_GB2312"/>
          <w:sz w:val="32"/>
          <w:szCs w:val="32"/>
          <w:lang w:eastAsia="zh-CN"/>
        </w:rPr>
        <w:t>由于</w:t>
      </w:r>
      <w:r>
        <w:rPr>
          <w:rFonts w:hint="eastAsia" w:ascii="仿宋_GB2312" w:hAnsi="仿宋_GB2312" w:eastAsia="仿宋_GB2312" w:cs="仿宋_GB2312"/>
          <w:sz w:val="32"/>
          <w:szCs w:val="32"/>
          <w:lang w:val="en-US" w:eastAsia="zh-CN"/>
        </w:rPr>
        <w:t>2020年受到疫情的影响，我县针对推进基层政务公开标准化规范化工作，进行了小范围的工作培训。一是印发《尉氏县人民政府办公室关于印发全面推进基层政务公开标准化规范化工作分解意见的通知》，进行了工作布置；二是结合26个试点领域目录的编写，对相关职能部门进行了业务培训；三是结合乡级政务公开事项目录的编写，对各乡镇进行了业务培训。</w:t>
      </w:r>
    </w:p>
    <w:p>
      <w:pPr>
        <w:widowControl/>
        <w:shd w:val="clear" w:color="auto"/>
        <w:spacing w:after="240"/>
        <w:ind w:firstLine="48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二、主动公开政府信息情况</w:t>
      </w:r>
    </w:p>
    <w:tbl>
      <w:tblPr>
        <w:tblStyle w:val="7"/>
        <w:tblW w:w="8300" w:type="dxa"/>
        <w:jc w:val="center"/>
        <w:tblLayout w:type="autofit"/>
        <w:tblCellMar>
          <w:top w:w="0" w:type="dxa"/>
          <w:left w:w="0" w:type="dxa"/>
          <w:bottom w:w="0" w:type="dxa"/>
          <w:right w:w="0" w:type="dxa"/>
        </w:tblCellMar>
      </w:tblPr>
      <w:tblGrid>
        <w:gridCol w:w="3174"/>
        <w:gridCol w:w="1911"/>
        <w:gridCol w:w="6"/>
        <w:gridCol w:w="1289"/>
        <w:gridCol w:w="1920"/>
      </w:tblGrid>
      <w:tr>
        <w:tblPrEx>
          <w:tblCellMar>
            <w:top w:w="0" w:type="dxa"/>
            <w:left w:w="0" w:type="dxa"/>
            <w:bottom w:w="0" w:type="dxa"/>
            <w:right w:w="0" w:type="dxa"/>
          </w:tblCellMar>
        </w:tblPrEx>
        <w:trPr>
          <w:trHeight w:val="525" w:hRule="atLeast"/>
          <w:jc w:val="center"/>
        </w:trPr>
        <w:tc>
          <w:tcPr>
            <w:tcW w:w="830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919"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91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9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53"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9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2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00"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9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9</w:t>
            </w:r>
          </w:p>
        </w:tc>
        <w:tc>
          <w:tcPr>
            <w:tcW w:w="129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9</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41</w:t>
            </w:r>
            <w:bookmarkStart w:id="0" w:name="_GoBack"/>
            <w:bookmarkEnd w:id="0"/>
          </w:p>
        </w:tc>
      </w:tr>
      <w:tr>
        <w:tblPrEx>
          <w:tblCellMar>
            <w:top w:w="0" w:type="dxa"/>
            <w:left w:w="0" w:type="dxa"/>
            <w:bottom w:w="0" w:type="dxa"/>
            <w:right w:w="0" w:type="dxa"/>
          </w:tblCellMar>
        </w:tblPrEx>
        <w:trPr>
          <w:trHeight w:val="509" w:hRule="atLeast"/>
          <w:jc w:val="center"/>
        </w:trPr>
        <w:tc>
          <w:tcPr>
            <w:tcW w:w="83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66"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91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9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58"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491</w:t>
            </w:r>
          </w:p>
        </w:tc>
        <w:tc>
          <w:tcPr>
            <w:tcW w:w="1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+394</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119050</w:t>
            </w:r>
          </w:p>
        </w:tc>
      </w:tr>
      <w:tr>
        <w:tblPrEx>
          <w:tblCellMar>
            <w:top w:w="0" w:type="dxa"/>
            <w:left w:w="0" w:type="dxa"/>
            <w:bottom w:w="0" w:type="dxa"/>
            <w:right w:w="0" w:type="dxa"/>
          </w:tblCellMar>
        </w:tblPrEx>
        <w:trPr>
          <w:trHeight w:val="581"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179</w:t>
            </w:r>
          </w:p>
        </w:tc>
        <w:tc>
          <w:tcPr>
            <w:tcW w:w="1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+37</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19102</w:t>
            </w:r>
          </w:p>
        </w:tc>
      </w:tr>
      <w:tr>
        <w:tblPrEx>
          <w:tblCellMar>
            <w:top w:w="0" w:type="dxa"/>
            <w:left w:w="0" w:type="dxa"/>
            <w:bottom w:w="0" w:type="dxa"/>
            <w:right w:w="0" w:type="dxa"/>
          </w:tblCellMar>
        </w:tblPrEx>
        <w:trPr>
          <w:trHeight w:val="434" w:hRule="atLeast"/>
          <w:jc w:val="center"/>
        </w:trPr>
        <w:tc>
          <w:tcPr>
            <w:tcW w:w="83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66"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91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95"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58"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1311</w:t>
            </w:r>
          </w:p>
        </w:tc>
        <w:tc>
          <w:tcPr>
            <w:tcW w:w="1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+104</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3499</w:t>
            </w:r>
          </w:p>
        </w:tc>
      </w:tr>
      <w:tr>
        <w:tblPrEx>
          <w:tblCellMar>
            <w:top w:w="0" w:type="dxa"/>
            <w:left w:w="0" w:type="dxa"/>
            <w:bottom w:w="0" w:type="dxa"/>
            <w:right w:w="0" w:type="dxa"/>
          </w:tblCellMar>
        </w:tblPrEx>
        <w:trPr>
          <w:trHeight w:val="437"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61</w:t>
            </w:r>
          </w:p>
        </w:tc>
        <w:tc>
          <w:tcPr>
            <w:tcW w:w="1289"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w:t>
            </w:r>
          </w:p>
        </w:tc>
        <w:tc>
          <w:tcPr>
            <w:tcW w:w="192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1555</w:t>
            </w:r>
          </w:p>
        </w:tc>
      </w:tr>
      <w:tr>
        <w:tblPrEx>
          <w:tblCellMar>
            <w:top w:w="0" w:type="dxa"/>
            <w:left w:w="0" w:type="dxa"/>
            <w:bottom w:w="0" w:type="dxa"/>
            <w:right w:w="0" w:type="dxa"/>
          </w:tblCellMar>
        </w:tblPrEx>
        <w:trPr>
          <w:trHeight w:val="503" w:hRule="atLeast"/>
          <w:jc w:val="center"/>
        </w:trPr>
        <w:tc>
          <w:tcPr>
            <w:tcW w:w="83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38"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209"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82"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38</w:t>
            </w:r>
          </w:p>
        </w:tc>
        <w:tc>
          <w:tcPr>
            <w:tcW w:w="3209"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505" w:hRule="atLeast"/>
          <w:jc w:val="center"/>
        </w:trPr>
        <w:tc>
          <w:tcPr>
            <w:tcW w:w="830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616"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209"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采购总金额</w:t>
            </w:r>
            <w:r>
              <w:rPr>
                <w:rFonts w:hint="eastAsia" w:ascii="宋体" w:hAnsi="宋体" w:eastAsia="宋体" w:cs="宋体"/>
                <w:color w:val="000000"/>
                <w:kern w:val="0"/>
                <w:sz w:val="20"/>
                <w:szCs w:val="20"/>
                <w:lang w:eastAsia="zh-CN"/>
              </w:rPr>
              <w:t>（万元）</w:t>
            </w:r>
          </w:p>
        </w:tc>
      </w:tr>
      <w:tr>
        <w:tblPrEx>
          <w:tblCellMar>
            <w:top w:w="0" w:type="dxa"/>
            <w:left w:w="0" w:type="dxa"/>
            <w:bottom w:w="0" w:type="dxa"/>
            <w:right w:w="0" w:type="dxa"/>
          </w:tblCellMar>
        </w:tblPrEx>
        <w:trPr>
          <w:trHeight w:val="590" w:hRule="atLeast"/>
          <w:jc w:val="center"/>
        </w:trPr>
        <w:tc>
          <w:tcPr>
            <w:tcW w:w="317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917"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1258</w:t>
            </w:r>
          </w:p>
        </w:tc>
        <w:tc>
          <w:tcPr>
            <w:tcW w:w="3209"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33062.5783</w:t>
            </w:r>
          </w:p>
        </w:tc>
      </w:tr>
    </w:tbl>
    <w:p>
      <w:pPr>
        <w:widowControl/>
        <w:shd w:val="clear" w:color="auto"/>
        <w:ind w:firstLine="480"/>
        <w:rPr>
          <w:rFonts w:ascii="宋体" w:hAnsi="宋体" w:eastAsia="宋体" w:cs="宋体"/>
          <w:color w:val="333333"/>
          <w:kern w:val="0"/>
          <w:sz w:val="24"/>
          <w:szCs w:val="24"/>
        </w:rPr>
      </w:pPr>
    </w:p>
    <w:p>
      <w:pPr>
        <w:widowControl/>
        <w:shd w:val="clear" w:color="auto"/>
        <w:spacing w:after="240"/>
        <w:rPr>
          <w:rFonts w:ascii="宋体" w:hAnsi="宋体" w:eastAsia="宋体" w:cs="宋体"/>
          <w:color w:val="333333"/>
          <w:kern w:val="0"/>
          <w:sz w:val="24"/>
          <w:szCs w:val="24"/>
        </w:rPr>
      </w:pPr>
      <w:r>
        <w:rPr>
          <w:rFonts w:hint="eastAsia" w:ascii="黑体" w:hAnsi="黑体" w:eastAsia="黑体" w:cs="黑体"/>
          <w:b w:val="0"/>
          <w:bCs w:val="0"/>
          <w:color w:val="333333"/>
          <w:kern w:val="0"/>
          <w:sz w:val="32"/>
          <w:szCs w:val="32"/>
        </w:rPr>
        <w:t>三、收到和处理政府信息公开申请情况</w:t>
      </w:r>
    </w:p>
    <w:tbl>
      <w:tblPr>
        <w:tblStyle w:val="7"/>
        <w:tblW w:w="9071" w:type="dxa"/>
        <w:jc w:val="center"/>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2</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15</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17</w:t>
            </w:r>
          </w:p>
        </w:tc>
      </w:tr>
      <w:tr>
        <w:tblPrEx>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2</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15</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17</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2</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15</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17</w:t>
            </w:r>
          </w:p>
        </w:tc>
      </w:tr>
      <w:tr>
        <w:tblPrEx>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bl>
    <w:p>
      <w:pPr>
        <w:widowControl/>
        <w:shd w:val="clear" w:color="auto"/>
        <w:ind w:firstLine="480"/>
        <w:rPr>
          <w:rFonts w:ascii="宋体" w:hAnsi="宋体" w:eastAsia="宋体" w:cs="宋体"/>
          <w:color w:val="333333"/>
          <w:kern w:val="0"/>
          <w:sz w:val="24"/>
          <w:szCs w:val="24"/>
        </w:rPr>
      </w:pPr>
    </w:p>
    <w:p>
      <w:pPr>
        <w:widowControl/>
        <w:shd w:val="clear" w:color="auto"/>
        <w:ind w:firstLine="480"/>
        <w:rPr>
          <w:rFonts w:hint="eastAsia" w:ascii="黑体" w:hAnsi="黑体" w:eastAsia="黑体" w:cs="黑体"/>
          <w:b w:val="0"/>
          <w:bCs w:val="0"/>
          <w:color w:val="333333"/>
          <w:kern w:val="0"/>
          <w:sz w:val="32"/>
          <w:szCs w:val="32"/>
        </w:rPr>
      </w:pPr>
    </w:p>
    <w:p>
      <w:pPr>
        <w:widowControl/>
        <w:shd w:val="clear" w:color="auto"/>
        <w:ind w:firstLine="48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四、政府信息公开行政复议、行政诉讼情况</w:t>
      </w:r>
    </w:p>
    <w:p>
      <w:pPr>
        <w:widowControl/>
        <w:shd w:val="clear" w:color="auto"/>
        <w:ind w:firstLine="480"/>
        <w:rPr>
          <w:rFonts w:ascii="宋体" w:hAnsi="宋体" w:eastAsia="宋体" w:cs="宋体"/>
          <w:color w:val="333333"/>
          <w:kern w:val="0"/>
          <w:sz w:val="24"/>
          <w:szCs w:val="24"/>
        </w:rPr>
      </w:pPr>
    </w:p>
    <w:tbl>
      <w:tblPr>
        <w:tblStyle w:val="7"/>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0"/>
                <w:szCs w:val="20"/>
                <w:lang w:val="en-US" w:eastAsia="zh-CN"/>
              </w:rPr>
              <w:t>0</w:t>
            </w:r>
            <w:r>
              <w:rPr>
                <w:rFonts w:hint="eastAsia" w:ascii="宋体" w:hAnsi="宋体" w:eastAsia="宋体" w:cs="宋体"/>
                <w:kern w:val="0"/>
                <w:sz w:val="20"/>
                <w:szCs w:val="20"/>
              </w:rPr>
              <w:t>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bl>
    <w:p>
      <w:pPr>
        <w:widowControl/>
        <w:shd w:val="clear" w:color="auto"/>
        <w:jc w:val="center"/>
        <w:rPr>
          <w:rFonts w:ascii="宋体" w:hAnsi="宋体" w:eastAsia="宋体" w:cs="宋体"/>
          <w:color w:val="333333"/>
          <w:kern w:val="0"/>
          <w:sz w:val="24"/>
          <w:szCs w:val="24"/>
        </w:rPr>
      </w:pPr>
    </w:p>
    <w:p>
      <w:pPr>
        <w:widowControl/>
        <w:numPr>
          <w:ilvl w:val="0"/>
          <w:numId w:val="2"/>
        </w:numPr>
        <w:shd w:val="clear" w:color="auto"/>
        <w:ind w:firstLine="48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存在的主要问题及改进情况</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一是重点领域政府信息公开有待进一步深化。</w:t>
      </w:r>
    </w:p>
    <w:p>
      <w:pPr>
        <w:pStyle w:val="6"/>
        <w:keepNext w:val="0"/>
        <w:keepLines w:val="0"/>
        <w:widowControl/>
        <w:suppressLineNumbers w:val="0"/>
        <w:shd w:val="clear" w:fill="FFFFFF"/>
        <w:spacing w:before="0" w:beforeAutospacing="0" w:after="240" w:afterAutospacing="0" w:line="360" w:lineRule="auto"/>
        <w:ind w:left="0" w:right="0" w:firstLine="48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情况：坚持“以公开为原则，不公开为例外”原则，进一步完善政府信息公开制度，规范公开内容，加大公开力度，提高公开信息质量，确保政府信息公开工作制度化、规范化，切实保障群众的知情权、参与权和监督权，更好地服务群众和经济社会发展。</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right="0" w:rightChars="0" w:firstLine="640" w:firstLineChars="200"/>
        <w:jc w:val="both"/>
        <w:textAlignment w:val="bottom"/>
        <w:outlineLvl w:val="9"/>
        <w:rPr>
          <w:rFonts w:hint="eastAsia"/>
        </w:rPr>
      </w:pPr>
      <w:r>
        <w:rPr>
          <w:rFonts w:hint="eastAsia" w:ascii="仿宋_GB2312" w:hAnsi="仿宋_GB2312" w:eastAsia="仿宋_GB2312" w:cs="仿宋_GB2312"/>
          <w:b w:val="0"/>
          <w:bCs w:val="0"/>
          <w:i w:val="0"/>
          <w:snapToGrid/>
          <w:color w:val="auto"/>
          <w:sz w:val="32"/>
          <w:szCs w:val="32"/>
          <w:lang w:eastAsia="zh-CN"/>
        </w:rPr>
        <w:t>二是政务</w:t>
      </w:r>
      <w:r>
        <w:rPr>
          <w:rFonts w:hint="eastAsia" w:ascii="仿宋_GB2312" w:hAnsi="仿宋_GB2312" w:eastAsia="仿宋_GB2312" w:cs="仿宋_GB2312"/>
          <w:color w:val="auto"/>
          <w:sz w:val="32"/>
          <w:szCs w:val="32"/>
        </w:rPr>
        <w:t>公开工作队伍能力建设不够。公开队伍整体的专业化、理论化水平不高，对政策的把握能力不强，处理公开具体工作中复杂问题办法不多，一定程度上制约了</w:t>
      </w:r>
      <w:r>
        <w:rPr>
          <w:rFonts w:hint="eastAsia" w:ascii="仿宋_GB2312" w:hAnsi="仿宋_GB2312" w:eastAsia="仿宋_GB2312" w:cs="仿宋_GB2312"/>
          <w:color w:val="auto"/>
          <w:sz w:val="32"/>
          <w:szCs w:val="32"/>
          <w:lang w:eastAsia="zh-CN"/>
        </w:rPr>
        <w:t>政务</w:t>
      </w:r>
      <w:r>
        <w:rPr>
          <w:rFonts w:hint="eastAsia" w:ascii="仿宋_GB2312" w:hAnsi="仿宋_GB2312" w:eastAsia="仿宋_GB2312" w:cs="仿宋_GB2312"/>
          <w:color w:val="auto"/>
          <w:sz w:val="32"/>
          <w:szCs w:val="32"/>
        </w:rPr>
        <w:t>公开工作的深入推进</w:t>
      </w:r>
      <w:r>
        <w:rPr>
          <w:rFonts w:hint="eastAsia" w:ascii="仿宋_GB2312" w:hAnsi="仿宋_GB2312" w:eastAsia="仿宋_GB2312" w:cs="仿宋_GB2312"/>
          <w:color w:val="auto"/>
          <w:sz w:val="32"/>
          <w:szCs w:val="32"/>
          <w:lang w:eastAsia="zh-CN"/>
        </w:rPr>
        <w:t>。</w:t>
      </w:r>
    </w:p>
    <w:p>
      <w:pPr>
        <w:pStyle w:val="3"/>
        <w:numPr>
          <w:ilvl w:val="0"/>
          <w:numId w:val="0"/>
        </w:numPr>
        <w:ind w:firstLine="640" w:firstLineChars="200"/>
        <w:rPr>
          <w:rFonts w:hint="eastAsia"/>
        </w:rPr>
      </w:pPr>
      <w:r>
        <w:rPr>
          <w:rFonts w:hint="eastAsia"/>
        </w:rPr>
        <w:t>改进情况：加强督导考核，有针对性的组织培训。</w:t>
      </w:r>
    </w:p>
    <w:p>
      <w:pPr>
        <w:widowControl/>
        <w:shd w:val="clear" w:color="auto"/>
        <w:ind w:firstLine="48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六、其他需要报告的事项</w:t>
      </w:r>
    </w:p>
    <w:p>
      <w:pPr>
        <w:widowControl/>
        <w:shd w:val="clear" w:color="auto"/>
        <w:ind w:firstLine="1366" w:firstLineChars="427"/>
        <w:rPr>
          <w:rFonts w:hint="eastAsia" w:ascii="宋体" w:hAnsi="宋体" w:eastAsia="宋体" w:cs="宋体"/>
          <w:color w:val="333333"/>
          <w:kern w:val="0"/>
          <w:sz w:val="32"/>
          <w:szCs w:val="32"/>
          <w:lang w:eastAsia="zh-CN"/>
        </w:rPr>
      </w:pPr>
      <w:r>
        <w:rPr>
          <w:rFonts w:hint="eastAsia" w:ascii="宋体" w:hAnsi="宋体" w:eastAsia="宋体" w:cs="宋体"/>
          <w:color w:val="333333"/>
          <w:kern w:val="0"/>
          <w:sz w:val="32"/>
          <w:szCs w:val="32"/>
          <w:lang w:eastAsia="zh-CN"/>
        </w:rPr>
        <w:t>无</w:t>
      </w:r>
    </w:p>
    <w:p>
      <w:pPr>
        <w:pStyle w:val="6"/>
        <w:spacing w:before="0" w:beforeAutospacing="0" w:after="0" w:afterAutospacing="0"/>
      </w:pPr>
    </w:p>
    <w:p>
      <w:pPr>
        <w:pStyle w:val="6"/>
        <w:spacing w:before="0" w:beforeAutospacing="0" w:after="0" w:afterAutospacing="0"/>
        <w:jc w:val="center"/>
      </w:pPr>
      <w:r>
        <mc:AlternateContent>
          <mc:Choice Requires="wps">
            <w:drawing>
              <wp:inline distT="0" distB="0" distL="0" distR="0">
                <wp:extent cx="300355" cy="300355"/>
                <wp:effectExtent l="0" t="0" r="0" b="0"/>
                <wp:docPr id="7" name="AutoShape 6" descr="https://mmbiz.qpic.cn/mmbiz_png/M5bKTVLGVcJdxoXXgwJMKGhfLpT3UqWdzEBMWf8mIwljziaeibbO6J1GGTicvfLUpBFPtuOmKxg4xzRCpEJxTrsxw/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AutoShape 6" o:spid="_x0000_s1026" o:spt="1" alt="https://mmbiz.qpic.cn/mmbiz_png/M5bKTVLGVcJdxoXXgwJMKGhfLpT3UqWdzEBMWf8mIwljziaeibbO6J1GGTicvfLUpBFPtuOmKxg4xzRCpEJxTrsxw/640?wx_fmt=png&amp;tp=webp&amp;wxfrom=5&amp;wx_lazy=1&amp;wx_co=1" style="height:23.65pt;width:23.65pt;" filled="f" stroked="f" coordsize="21600,21600" o:gfxdata="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3DG0R0wAA&#10;AAMBAAAPAAAAAAAAAAEAIAAAACIAAABkcnMvZG93bnJldi54bWxQSwECFAAUAAAACACHTuJAgdBa&#10;ZpUCAADhBAAADgAAAAAAAAABACAAAAAiAQAAZHJzL2Uyb0RvYy54bWxQSwUGAAAAAAYABgBZAQAA&#10;KQYAAAAA&#10;">
                <v:fill on="f" focussize="0,0"/>
                <v:stroke on="f"/>
                <v:imagedata o:title=""/>
                <o:lock v:ext="edit" aspectratio="t"/>
                <v:textbox>
                  <w:txbxContent>
                    <w:p>
                      <w:pPr>
                        <w:jc w:val="center"/>
                      </w:pPr>
                    </w:p>
                  </w:txbxContent>
                </v:textbox>
                <w10:wrap type="none"/>
                <w10:anchorlock/>
              </v:rect>
            </w:pict>
          </mc:Fallback>
        </mc:AlternateContent>
      </w:r>
    </w:p>
    <w:p>
      <w:pPr>
        <w:pStyle w:val="6"/>
        <w:spacing w:before="0" w:beforeAutospacing="0" w:after="0" w:afterAutospacing="0"/>
      </w:pPr>
      <w:r>
        <mc:AlternateContent>
          <mc:Choice Requires="wps">
            <w:drawing>
              <wp:inline distT="0" distB="0" distL="0" distR="0">
                <wp:extent cx="300355" cy="300355"/>
                <wp:effectExtent l="0" t="0" r="0" b="0"/>
                <wp:docPr id="6" name="AutoShape 7" descr="https://mmbiz.qpic.cn/mmbiz_png/M5bKTVLGVcJdxoXXgwJMKGhfLpT3UqWdFJnTu88ibPGtfbVkxAiajYrWXsYbgXpwtDEblx4ibwO3TVMx1jXhDJ2rA/640?wx_fmt=pn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AutoShape 7" o:spid="_x0000_s1026" o:spt="1" alt="https://mmbiz.qpic.cn/mmbiz_png/M5bKTVLGVcJdxoXXgwJMKGhfLpT3UqWdFJnTu88ibPGtfbVkxAiajYrWXsYbgXpwtDEblx4ibwO3TVMx1jXhDJ2rA/640?wx_fmt=png&amp;tp=webp&amp;wxfrom=5&amp;wx_lazy=1&amp;wx_co=1" style="height:23.65pt;width:23.65pt;" filled="f" stroked="f" coordsize="21600,21600" o:gfxdata="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9wxtEdMA&#10;AAADAQAADwAAAAAAAAABACAAAAAiAAAAZHJzL2Rvd25yZXYueG1sUEsBAhQAFAAAAAgAh07iQI/1&#10;SU6WAgAA4QQAAA4AAAAAAAAAAQAgAAAAIgEAAGRycy9lMm9Eb2MueG1sUEsFBgAAAAAGAAYAWQEA&#10;ACoGAAAAAA==&#10;">
                <v:fill on="f" focussize="0,0"/>
                <v:stroke on="f"/>
                <v:imagedata o:title=""/>
                <o:lock v:ext="edit" aspectratio="t"/>
                <v:textbox>
                  <w:txbxContent>
                    <w:p>
                      <w:pPr>
                        <w:jc w:val="center"/>
                      </w:pPr>
                    </w:p>
                  </w:txbxContent>
                </v:textbox>
                <w10:wrap type="none"/>
                <w10:anchorlock/>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文星标宋">
    <w:panose1 w:val="0201060900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F1D6C"/>
    <w:multiLevelType w:val="singleLevel"/>
    <w:tmpl w:val="A34F1D6C"/>
    <w:lvl w:ilvl="0" w:tentative="0">
      <w:start w:val="1"/>
      <w:numFmt w:val="chineseCounting"/>
      <w:suff w:val="nothing"/>
      <w:lvlText w:val="%1、"/>
      <w:lvlJc w:val="left"/>
      <w:rPr>
        <w:rFonts w:hint="eastAsia"/>
      </w:rPr>
    </w:lvl>
  </w:abstractNum>
  <w:abstractNum w:abstractNumId="1">
    <w:nsid w:val="F7643F9F"/>
    <w:multiLevelType w:val="singleLevel"/>
    <w:tmpl w:val="F7643F9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WZmOWI2MmQyNTVkYzEyN2VkM2RjM2NhNjg0ZTQifQ=="/>
  </w:docVars>
  <w:rsids>
    <w:rsidRoot w:val="009255C7"/>
    <w:rsid w:val="00222D3F"/>
    <w:rsid w:val="00557272"/>
    <w:rsid w:val="005A066D"/>
    <w:rsid w:val="006E41D4"/>
    <w:rsid w:val="007970B9"/>
    <w:rsid w:val="009255C7"/>
    <w:rsid w:val="00B61480"/>
    <w:rsid w:val="00BE3380"/>
    <w:rsid w:val="02F15146"/>
    <w:rsid w:val="049E0976"/>
    <w:rsid w:val="04CD39C0"/>
    <w:rsid w:val="0582553B"/>
    <w:rsid w:val="05BD74CF"/>
    <w:rsid w:val="060845FB"/>
    <w:rsid w:val="06606840"/>
    <w:rsid w:val="06C6237B"/>
    <w:rsid w:val="0913624D"/>
    <w:rsid w:val="09154C73"/>
    <w:rsid w:val="0C8547F4"/>
    <w:rsid w:val="0DE45642"/>
    <w:rsid w:val="0E4C6FBD"/>
    <w:rsid w:val="0EDF49F4"/>
    <w:rsid w:val="10006348"/>
    <w:rsid w:val="117C0310"/>
    <w:rsid w:val="11B436CE"/>
    <w:rsid w:val="11C20AEC"/>
    <w:rsid w:val="126754CC"/>
    <w:rsid w:val="12F813F8"/>
    <w:rsid w:val="13461455"/>
    <w:rsid w:val="149064E5"/>
    <w:rsid w:val="15934DA1"/>
    <w:rsid w:val="17881AB5"/>
    <w:rsid w:val="17C17581"/>
    <w:rsid w:val="17EC3C7E"/>
    <w:rsid w:val="1A6D2AC8"/>
    <w:rsid w:val="1C15664A"/>
    <w:rsid w:val="1C4679AE"/>
    <w:rsid w:val="1CBB5A73"/>
    <w:rsid w:val="1D1B0754"/>
    <w:rsid w:val="1D94157F"/>
    <w:rsid w:val="1E523A9D"/>
    <w:rsid w:val="1EC07AE9"/>
    <w:rsid w:val="1FE1176C"/>
    <w:rsid w:val="219D5F60"/>
    <w:rsid w:val="225D7976"/>
    <w:rsid w:val="228F19DD"/>
    <w:rsid w:val="22EA6773"/>
    <w:rsid w:val="23254949"/>
    <w:rsid w:val="26A96962"/>
    <w:rsid w:val="28591466"/>
    <w:rsid w:val="28F21947"/>
    <w:rsid w:val="29EB72CF"/>
    <w:rsid w:val="2BA5674D"/>
    <w:rsid w:val="2CAA5D2E"/>
    <w:rsid w:val="2CD836FF"/>
    <w:rsid w:val="2E2B6E6B"/>
    <w:rsid w:val="30E6466A"/>
    <w:rsid w:val="310F1736"/>
    <w:rsid w:val="31561C3B"/>
    <w:rsid w:val="317A16AE"/>
    <w:rsid w:val="31E80650"/>
    <w:rsid w:val="33557237"/>
    <w:rsid w:val="33650610"/>
    <w:rsid w:val="339D06BE"/>
    <w:rsid w:val="33B22C4D"/>
    <w:rsid w:val="33F41C16"/>
    <w:rsid w:val="36410B48"/>
    <w:rsid w:val="36C05CA8"/>
    <w:rsid w:val="36D45717"/>
    <w:rsid w:val="38036593"/>
    <w:rsid w:val="3A2773FC"/>
    <w:rsid w:val="3CAE21B1"/>
    <w:rsid w:val="3E08179D"/>
    <w:rsid w:val="419903C3"/>
    <w:rsid w:val="42B01376"/>
    <w:rsid w:val="44D04886"/>
    <w:rsid w:val="454F29B6"/>
    <w:rsid w:val="4689158C"/>
    <w:rsid w:val="46D320C5"/>
    <w:rsid w:val="47462959"/>
    <w:rsid w:val="48A066B6"/>
    <w:rsid w:val="48B5769D"/>
    <w:rsid w:val="48D1734B"/>
    <w:rsid w:val="491E1113"/>
    <w:rsid w:val="493C6909"/>
    <w:rsid w:val="495942BA"/>
    <w:rsid w:val="4A444C0A"/>
    <w:rsid w:val="4CBD2BD4"/>
    <w:rsid w:val="4D6F4C3D"/>
    <w:rsid w:val="4D920246"/>
    <w:rsid w:val="4DC37AC9"/>
    <w:rsid w:val="4E1A0188"/>
    <w:rsid w:val="4E64470E"/>
    <w:rsid w:val="53166B08"/>
    <w:rsid w:val="533B1837"/>
    <w:rsid w:val="53C764E9"/>
    <w:rsid w:val="54372D17"/>
    <w:rsid w:val="55AD7EE8"/>
    <w:rsid w:val="565F2C50"/>
    <w:rsid w:val="56C04053"/>
    <w:rsid w:val="5A8B580F"/>
    <w:rsid w:val="5B4237C0"/>
    <w:rsid w:val="5B455721"/>
    <w:rsid w:val="5CFC1A8A"/>
    <w:rsid w:val="5E253169"/>
    <w:rsid w:val="5E3D17B7"/>
    <w:rsid w:val="5FF87E97"/>
    <w:rsid w:val="60D36647"/>
    <w:rsid w:val="622A21D1"/>
    <w:rsid w:val="63037AF8"/>
    <w:rsid w:val="65AF7470"/>
    <w:rsid w:val="663577A4"/>
    <w:rsid w:val="67BA0075"/>
    <w:rsid w:val="67E6650E"/>
    <w:rsid w:val="6A6F2249"/>
    <w:rsid w:val="6B142159"/>
    <w:rsid w:val="6C1C3F19"/>
    <w:rsid w:val="6F6B719D"/>
    <w:rsid w:val="70EC0E46"/>
    <w:rsid w:val="72344F20"/>
    <w:rsid w:val="736F1D15"/>
    <w:rsid w:val="74FF5254"/>
    <w:rsid w:val="75584570"/>
    <w:rsid w:val="78797A88"/>
    <w:rsid w:val="79EE2785"/>
    <w:rsid w:val="7A3136AE"/>
    <w:rsid w:val="7AE055D2"/>
    <w:rsid w:val="7CE82764"/>
    <w:rsid w:val="7E085BEE"/>
    <w:rsid w:val="7EA4070D"/>
    <w:rsid w:val="7EAF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104" w:beforeLines="0" w:after="104" w:afterLines="0"/>
      <w:ind w:firstLine="0" w:firstLineChars="0"/>
    </w:pPr>
    <w:rPr>
      <w:rFonts w:eastAsia="黑体"/>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rPr>
      <w:rFonts w:ascii="Times New Roman" w:hAnsi="Times New Roman" w:eastAsia="仿宋_GB2312"/>
      <w:sz w:val="32"/>
      <w:szCs w:val="32"/>
    </w:rPr>
  </w:style>
  <w:style w:type="paragraph" w:styleId="4">
    <w:name w:val="footer"/>
    <w:basedOn w:val="1"/>
    <w:link w:val="22"/>
    <w:unhideWhenUsed/>
    <w:qFormat/>
    <w:uiPriority w:val="99"/>
    <w:pPr>
      <w:tabs>
        <w:tab w:val="center" w:pos="4153"/>
        <w:tab w:val="right" w:pos="8306"/>
      </w:tabs>
      <w:snapToGrid w:val="0"/>
      <w:jc w:val="left"/>
    </w:pPr>
    <w:rPr>
      <w:sz w:val="18"/>
      <w:szCs w:val="18"/>
    </w:rPr>
  </w:style>
  <w:style w:type="paragraph" w:styleId="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style>
  <w:style w:type="character" w:styleId="10">
    <w:name w:val="FollowedHyperlink"/>
    <w:basedOn w:val="8"/>
    <w:semiHidden/>
    <w:unhideWhenUsed/>
    <w:qFormat/>
    <w:uiPriority w:val="99"/>
    <w:rPr>
      <w:color w:val="515151"/>
      <w:u w:val="none"/>
    </w:rPr>
  </w:style>
  <w:style w:type="character" w:styleId="11">
    <w:name w:val="Emphasis"/>
    <w:basedOn w:val="8"/>
    <w:qFormat/>
    <w:uiPriority w:val="20"/>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hint="default" w:ascii="monospace" w:hAnsi="monospace" w:eastAsia="monospace" w:cs="monospace"/>
      <w:sz w:val="20"/>
    </w:rPr>
  </w:style>
  <w:style w:type="character" w:styleId="14">
    <w:name w:val="HTML Acronym"/>
    <w:basedOn w:val="8"/>
    <w:semiHidden/>
    <w:unhideWhenUsed/>
    <w:qFormat/>
    <w:uiPriority w:val="99"/>
  </w:style>
  <w:style w:type="character" w:styleId="15">
    <w:name w:val="HTML Variable"/>
    <w:basedOn w:val="8"/>
    <w:semiHidden/>
    <w:unhideWhenUsed/>
    <w:qFormat/>
    <w:uiPriority w:val="99"/>
  </w:style>
  <w:style w:type="character" w:styleId="16">
    <w:name w:val="Hyperlink"/>
    <w:basedOn w:val="8"/>
    <w:semiHidden/>
    <w:unhideWhenUsed/>
    <w:qFormat/>
    <w:uiPriority w:val="99"/>
    <w:rPr>
      <w:color w:val="515151"/>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style>
  <w:style w:type="character" w:styleId="19">
    <w:name w:val="HTML Keyboard"/>
    <w:basedOn w:val="8"/>
    <w:semiHidden/>
    <w:unhideWhenUsed/>
    <w:qFormat/>
    <w:uiPriority w:val="99"/>
    <w:rPr>
      <w:rFonts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 w:type="character" w:customStyle="1" w:styleId="21">
    <w:name w:val="页眉 Char"/>
    <w:basedOn w:val="8"/>
    <w:link w:val="5"/>
    <w:qFormat/>
    <w:uiPriority w:val="99"/>
    <w:rPr>
      <w:sz w:val="18"/>
      <w:szCs w:val="18"/>
    </w:rPr>
  </w:style>
  <w:style w:type="character" w:customStyle="1" w:styleId="22">
    <w:name w:val="页脚 Char"/>
    <w:basedOn w:val="8"/>
    <w:link w:val="4"/>
    <w:qFormat/>
    <w:uiPriority w:val="99"/>
    <w:rPr>
      <w:sz w:val="18"/>
      <w:szCs w:val="18"/>
    </w:rPr>
  </w:style>
  <w:style w:type="character" w:customStyle="1" w:styleId="23">
    <w:name w:val="zwxxgk_bnt6"/>
    <w:basedOn w:val="8"/>
    <w:qFormat/>
    <w:uiPriority w:val="0"/>
  </w:style>
  <w:style w:type="character" w:customStyle="1" w:styleId="24">
    <w:name w:val="zwxxgk_bnt5"/>
    <w:basedOn w:val="8"/>
    <w:qFormat/>
    <w:uiPriority w:val="0"/>
  </w:style>
  <w:style w:type="character" w:customStyle="1" w:styleId="25">
    <w:name w:val="hover7"/>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3273</Words>
  <Characters>3405</Characters>
  <Lines>9</Lines>
  <Paragraphs>2</Paragraphs>
  <TotalTime>9</TotalTime>
  <ScaleCrop>false</ScaleCrop>
  <LinksUpToDate>false</LinksUpToDate>
  <CharactersWithSpaces>3602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2020-01-03T02:35:00Z</dcterms:created>
  <dc:creator>User</dc:creator>
  <cp:lastModifiedBy>硕妈</cp:lastModifiedBy>
  <dcterms:modified xsi:type="dcterms:W3CDTF">2023-03-01T07:02:17Z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081B179EC1DD459E9445F8C3CF60BD86</vt:lpwstr>
  </property>
</Properties>
</file>