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尉氏县发展和改革委员会</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w:t>
      </w:r>
      <w:r>
        <w:rPr>
          <w:rFonts w:hint="default" w:ascii="Times New Roman" w:hAnsi="Times New Roman" w:eastAsia="方正小标宋简体" w:cs="Times New Roman"/>
          <w:b w:val="0"/>
          <w:bCs w:val="0"/>
          <w:sz w:val="44"/>
          <w:szCs w:val="44"/>
          <w:lang w:val="en-US" w:eastAsia="zh-CN"/>
        </w:rPr>
        <w:t>1</w:t>
      </w:r>
      <w:r>
        <w:rPr>
          <w:rFonts w:hint="default" w:ascii="Times New Roman" w:hAnsi="Times New Roman" w:eastAsia="方正小标宋简体" w:cs="Times New Roman"/>
          <w:b w:val="0"/>
          <w:bCs w:val="0"/>
          <w:sz w:val="44"/>
          <w:szCs w:val="44"/>
          <w:lang w:val="en-US" w:eastAsia="zh-CN"/>
        </w:rPr>
        <w:t>年</w:t>
      </w:r>
      <w:r>
        <w:rPr>
          <w:rFonts w:hint="default" w:ascii="Times New Roman" w:hAnsi="Times New Roman" w:eastAsia="方正小标宋简体" w:cs="Times New Roman"/>
          <w:b w:val="0"/>
          <w:bCs w:val="0"/>
          <w:sz w:val="44"/>
          <w:szCs w:val="44"/>
          <w:lang w:val="en-US" w:eastAsia="zh-CN"/>
        </w:rPr>
        <w:t>政府</w:t>
      </w:r>
      <w:r>
        <w:rPr>
          <w:rFonts w:hint="default" w:ascii="Times New Roman" w:hAnsi="Times New Roman" w:eastAsia="方正小标宋简体" w:cs="Times New Roman"/>
          <w:b w:val="0"/>
          <w:bCs w:val="0"/>
          <w:sz w:val="44"/>
          <w:szCs w:val="44"/>
          <w:lang w:val="en-US" w:eastAsia="zh-CN"/>
        </w:rPr>
        <w:t>信息公开工作年度报告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firstLine="640" w:firstLineChars="200"/>
        <w:jc w:val="left"/>
        <w:textAlignment w:val="auto"/>
        <w:rPr>
          <w:rFonts w:hint="default" w:ascii="Times New Roman" w:hAnsi="Times New Roman" w:eastAsia="仿宋_GB2312" w:cs="Times New Roman"/>
          <w:i w:val="0"/>
          <w:caps w:val="0"/>
          <w:color w:val="3D3D3D"/>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firstLine="640" w:firstLineChars="200"/>
        <w:jc w:val="left"/>
        <w:textAlignment w:val="auto"/>
        <w:rPr>
          <w:rFonts w:hint="default" w:ascii="Times New Roman" w:hAnsi="Times New Roman" w:eastAsia="仿宋_GB2312" w:cs="Times New Roman"/>
          <w:i w:val="0"/>
          <w:caps w:val="0"/>
          <w:color w:val="3D3D3D"/>
          <w:spacing w:val="0"/>
          <w:sz w:val="32"/>
          <w:szCs w:val="32"/>
        </w:rPr>
      </w:pPr>
      <w:r>
        <w:rPr>
          <w:rFonts w:hint="default" w:ascii="Times New Roman" w:hAnsi="Times New Roman" w:eastAsia="仿宋_GB2312" w:cs="Times New Roman"/>
          <w:i w:val="0"/>
          <w:caps w:val="0"/>
          <w:color w:val="3D3D3D"/>
          <w:spacing w:val="0"/>
          <w:kern w:val="0"/>
          <w:sz w:val="32"/>
          <w:szCs w:val="32"/>
          <w:shd w:val="clear" w:fill="FFFFFF"/>
          <w:lang w:val="en-US" w:eastAsia="zh-CN" w:bidi="ar"/>
        </w:rPr>
        <w:t>依据《中华人民共和国政府信息公开条例》（国务院令第711号）和《国务院办公厅政府信息与政务公开办公室关于政府信息公开工作年度报告有关事项的通知》（国办公开办函〔20</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21〕</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30号）要求，结合202</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1年度有关统计数据撰写本报告。报告主要包括：总体情况、主动公开政府信息情况、收到和处理政府信息公开申请情况、政府信息公开行政复议和行政诉讼情况、存在的主要问题及改进措施和其他需要报告事项。本报告中所列数据统计期限自202</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1年1月1日起至202</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1年12月31日止。本年度报告在</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尉氏县人民政府网站（</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http://www.wschina.gov.cn/）制度指南公开年报和信息公开目录中全文公开。如对本年度报告有疑问，请与</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尉氏县发改委办公室联系（地址：</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尉氏县滨河西路53号，邮编：</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475000，电话：</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0371-27962186，电子邮箱：</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wsxfgw@163.com）。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left="0" w:right="0" w:firstLine="640" w:firstLineChars="200"/>
        <w:jc w:val="left"/>
        <w:textAlignment w:val="auto"/>
        <w:rPr>
          <w:rFonts w:hint="default" w:ascii="Times New Roman" w:hAnsi="Times New Roman" w:eastAsia="黑体" w:cs="Times New Roman"/>
          <w:b w:val="0"/>
          <w:bCs/>
          <w:i w:val="0"/>
          <w:caps w:val="0"/>
          <w:color w:val="3D3D3D"/>
          <w:spacing w:val="0"/>
          <w:sz w:val="32"/>
          <w:szCs w:val="32"/>
        </w:rPr>
      </w:pPr>
      <w:r>
        <w:rPr>
          <w:rStyle w:val="5"/>
          <w:rFonts w:hint="default" w:ascii="Times New Roman" w:hAnsi="Times New Roman" w:eastAsia="黑体" w:cs="Times New Roman"/>
          <w:b w:val="0"/>
          <w:bCs/>
          <w:i w:val="0"/>
          <w:caps w:val="0"/>
          <w:color w:val="3D3D3D"/>
          <w:spacing w:val="0"/>
          <w:kern w:val="0"/>
          <w:sz w:val="32"/>
          <w:szCs w:val="32"/>
          <w:shd w:val="clear" w:fill="FFFFFF"/>
          <w:lang w:val="en-US" w:eastAsia="zh-CN" w:bidi="ar"/>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firstLine="640" w:firstLineChars="200"/>
        <w:jc w:val="lef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i w:val="0"/>
          <w:caps w:val="0"/>
          <w:color w:val="3D3D3D"/>
          <w:spacing w:val="0"/>
          <w:kern w:val="0"/>
          <w:sz w:val="32"/>
          <w:szCs w:val="32"/>
          <w:shd w:val="clear" w:fill="FFFFFF"/>
          <w:lang w:val="en-US" w:eastAsia="zh-CN" w:bidi="ar"/>
        </w:rPr>
        <w:t>202</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1年，我委认真贯彻省、市</w:t>
      </w:r>
      <w:r>
        <w:rPr>
          <w:rFonts w:hint="default" w:ascii="Times New Roman" w:hAnsi="Times New Roman" w:eastAsia="仿宋_GB2312" w:cs="Times New Roman"/>
          <w:i w:val="0"/>
          <w:caps w:val="0"/>
          <w:color w:val="3D3D3D"/>
          <w:spacing w:val="0"/>
          <w:kern w:val="0"/>
          <w:sz w:val="32"/>
          <w:szCs w:val="32"/>
          <w:shd w:val="clear" w:fill="FFFFFF"/>
          <w:lang w:val="en-US" w:eastAsia="zh-CN" w:bidi="ar"/>
        </w:rPr>
        <w:t>、县委关于全面推进政务公开工作有关决策部署，以全过程政务公开、全方位回应关切、全流程优化服务、全链条加强信息管理，大力推进基层政务公开标准化规范化建设，</w:t>
      </w:r>
      <w:r>
        <w:rPr>
          <w:rFonts w:hint="default" w:ascii="Times New Roman" w:hAnsi="Times New Roman" w:eastAsia="仿宋_GB2312" w:cs="Times New Roman"/>
          <w:color w:val="333333"/>
          <w:sz w:val="32"/>
          <w:szCs w:val="32"/>
          <w:shd w:val="clear" w:color="auto" w:fill="FFFFFF"/>
        </w:rPr>
        <w:t>着力推进政务公开制度化、规范化，全面推动我委工作决策、执行、管理、服务和结果公开，增强发改工作的执行力和公信力，保障公民知情权、参与权、表达权、监督权。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lang w:val="en-US" w:eastAsia="zh-CN"/>
        </w:rPr>
        <w:t>（一）</w:t>
      </w:r>
      <w:r>
        <w:rPr>
          <w:rFonts w:hint="default" w:ascii="Times New Roman" w:hAnsi="Times New Roman" w:eastAsia="楷体_GB2312" w:cs="Times New Roman"/>
          <w:color w:val="333333"/>
          <w:sz w:val="32"/>
          <w:szCs w:val="32"/>
          <w:shd w:val="clear" w:color="auto" w:fill="FFFFFF"/>
        </w:rPr>
        <w:t>主动公开情况。</w:t>
      </w:r>
      <w:r>
        <w:rPr>
          <w:rFonts w:hint="default" w:ascii="Times New Roman" w:hAnsi="Times New Roman" w:eastAsia="仿宋_GB2312" w:cs="Times New Roman"/>
          <w:color w:val="333333"/>
          <w:sz w:val="32"/>
          <w:szCs w:val="32"/>
          <w:shd w:val="clear" w:color="auto" w:fill="FFFFFF"/>
        </w:rPr>
        <w:t>202</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年我委行政许可</w:t>
      </w:r>
      <w:r>
        <w:rPr>
          <w:rFonts w:hint="default" w:ascii="Times New Roman" w:hAnsi="Times New Roman" w:eastAsia="仿宋_GB2312" w:cs="Times New Roman"/>
          <w:color w:val="333333"/>
          <w:sz w:val="32"/>
          <w:szCs w:val="32"/>
          <w:shd w:val="clear" w:color="auto" w:fill="FFFFFF"/>
          <w:lang w:eastAsia="zh-CN"/>
        </w:rPr>
        <w:t>权限</w:t>
      </w:r>
      <w:r>
        <w:rPr>
          <w:rFonts w:hint="default" w:ascii="Times New Roman" w:hAnsi="Times New Roman" w:eastAsia="仿宋_GB2312" w:cs="Times New Roman"/>
          <w:color w:val="333333"/>
          <w:sz w:val="32"/>
          <w:szCs w:val="32"/>
          <w:shd w:val="clear" w:color="auto" w:fill="FFFFFF"/>
          <w:lang w:val="en-US" w:eastAsia="zh-CN"/>
        </w:rPr>
        <w:t>26</w:t>
      </w:r>
      <w:r>
        <w:rPr>
          <w:rFonts w:hint="default" w:ascii="Times New Roman" w:hAnsi="Times New Roman" w:eastAsia="仿宋_GB2312" w:cs="Times New Roman"/>
          <w:color w:val="333333"/>
          <w:sz w:val="32"/>
          <w:szCs w:val="32"/>
          <w:shd w:val="clear" w:color="auto" w:fill="FFFFFF"/>
        </w:rPr>
        <w:t>项</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行政审批项目</w:t>
      </w:r>
      <w:r>
        <w:rPr>
          <w:rFonts w:hint="default" w:ascii="Times New Roman" w:hAnsi="Times New Roman" w:eastAsia="仿宋_GB2312" w:cs="Times New Roman"/>
          <w:color w:val="333333"/>
          <w:sz w:val="32"/>
          <w:szCs w:val="32"/>
          <w:shd w:val="clear" w:color="auto" w:fill="FFFFFF"/>
          <w:lang w:eastAsia="zh-CN"/>
        </w:rPr>
        <w:t>已审批</w:t>
      </w:r>
      <w:r>
        <w:rPr>
          <w:rFonts w:hint="default" w:ascii="Times New Roman" w:hAnsi="Times New Roman" w:eastAsia="仿宋_GB2312" w:cs="Times New Roman"/>
          <w:color w:val="333333"/>
          <w:sz w:val="32"/>
          <w:szCs w:val="32"/>
          <w:shd w:val="clear" w:color="auto" w:fill="FFFFFF"/>
          <w:lang w:val="en-US" w:eastAsia="zh-CN"/>
        </w:rPr>
        <w:t>64</w:t>
      </w:r>
      <w:r>
        <w:rPr>
          <w:rFonts w:hint="default" w:ascii="Times New Roman" w:hAnsi="Times New Roman" w:eastAsia="仿宋_GB2312" w:cs="Times New Roman"/>
          <w:color w:val="333333"/>
          <w:sz w:val="32"/>
          <w:szCs w:val="32"/>
          <w:shd w:val="clear" w:color="auto" w:fill="FFFFFF"/>
        </w:rPr>
        <w:t>个，企业投资备案</w:t>
      </w:r>
      <w:r>
        <w:rPr>
          <w:rFonts w:hint="default" w:ascii="Times New Roman" w:hAnsi="Times New Roman" w:eastAsia="仿宋_GB2312" w:cs="Times New Roman"/>
          <w:color w:val="333333"/>
          <w:sz w:val="32"/>
          <w:szCs w:val="32"/>
          <w:shd w:val="clear" w:color="auto" w:fill="FFFFFF"/>
          <w:lang w:val="en-US" w:eastAsia="zh-CN"/>
        </w:rPr>
        <w:t>674</w:t>
      </w:r>
      <w:r>
        <w:rPr>
          <w:rFonts w:hint="default" w:ascii="Times New Roman" w:hAnsi="Times New Roman" w:eastAsia="仿宋_GB2312" w:cs="Times New Roman"/>
          <w:color w:val="333333"/>
          <w:sz w:val="32"/>
          <w:szCs w:val="32"/>
          <w:shd w:val="clear" w:color="auto" w:fill="FFFFFF"/>
        </w:rPr>
        <w:t>个</w:t>
      </w:r>
      <w:r>
        <w:rPr>
          <w:rFonts w:hint="default" w:ascii="Times New Roman" w:hAnsi="Times New Roman" w:eastAsia="仿宋_GB2312" w:cs="Times New Roman"/>
          <w:color w:val="333333"/>
          <w:sz w:val="32"/>
          <w:szCs w:val="32"/>
          <w:shd w:val="clear" w:color="auto" w:fill="FFFFFF"/>
          <w:lang w:eastAsia="zh-CN"/>
        </w:rPr>
        <w:t>。本年度，我委</w:t>
      </w:r>
      <w:r>
        <w:rPr>
          <w:rFonts w:hint="default" w:ascii="Times New Roman" w:hAnsi="Times New Roman" w:eastAsia="仿宋_GB2312" w:cs="Times New Roman"/>
          <w:color w:val="333333"/>
          <w:sz w:val="32"/>
          <w:szCs w:val="32"/>
          <w:shd w:val="clear" w:color="auto" w:fill="FFFFFF"/>
        </w:rPr>
        <w:t>规范性文件</w:t>
      </w:r>
      <w:r>
        <w:rPr>
          <w:rFonts w:hint="default" w:ascii="Times New Roman" w:hAnsi="Times New Roman" w:eastAsia="仿宋_GB2312" w:cs="Times New Roman"/>
          <w:color w:val="333333"/>
          <w:sz w:val="32"/>
          <w:szCs w:val="32"/>
          <w:shd w:val="clear" w:color="auto" w:fill="FFFFFF"/>
          <w:lang w:val="en-US" w:eastAsia="zh-CN"/>
        </w:rPr>
        <w:t>0</w:t>
      </w:r>
      <w:r>
        <w:rPr>
          <w:rFonts w:hint="default" w:ascii="Times New Roman" w:hAnsi="Times New Roman" w:eastAsia="仿宋_GB2312" w:cs="Times New Roman"/>
          <w:color w:val="333333"/>
          <w:sz w:val="32"/>
          <w:szCs w:val="32"/>
          <w:shd w:val="clear" w:color="auto" w:fill="FFFFFF"/>
        </w:rPr>
        <w:t>个</w:t>
      </w:r>
      <w:r>
        <w:rPr>
          <w:rFonts w:hint="default" w:ascii="Times New Roman" w:hAnsi="Times New Roman" w:eastAsia="仿宋_GB2312" w:cs="Times New Roman"/>
          <w:color w:val="333333"/>
          <w:sz w:val="32"/>
          <w:szCs w:val="32"/>
          <w:shd w:val="clear" w:color="auto" w:fill="FFFFFF"/>
          <w:lang w:val="en-US" w:eastAsia="zh-CN"/>
        </w:rPr>
        <w:t>。本年度，我委</w:t>
      </w:r>
      <w:r>
        <w:rPr>
          <w:rFonts w:hint="default" w:ascii="Times New Roman" w:hAnsi="Times New Roman" w:eastAsia="仿宋_GB2312" w:cs="Times New Roman"/>
          <w:color w:val="333333"/>
          <w:sz w:val="32"/>
          <w:szCs w:val="32"/>
          <w:shd w:val="clear" w:color="auto" w:fill="FFFFFF"/>
        </w:rPr>
        <w:t>政府集中采购</w:t>
      </w:r>
      <w:r>
        <w:rPr>
          <w:rFonts w:hint="default" w:ascii="Times New Roman" w:hAnsi="Times New Roman" w:eastAsia="仿宋_GB2312" w:cs="Times New Roman"/>
          <w:color w:val="333333"/>
          <w:sz w:val="32"/>
          <w:szCs w:val="32"/>
          <w:shd w:val="clear" w:color="auto" w:fill="FFFFFF"/>
          <w:lang w:val="en-US" w:eastAsia="zh-CN"/>
        </w:rPr>
        <w:t>4</w:t>
      </w:r>
      <w:r>
        <w:rPr>
          <w:rFonts w:hint="default" w:ascii="Times New Roman" w:hAnsi="Times New Roman" w:eastAsia="仿宋_GB2312" w:cs="Times New Roman"/>
          <w:color w:val="333333"/>
          <w:sz w:val="32"/>
          <w:szCs w:val="32"/>
          <w:shd w:val="clear" w:color="auto" w:fill="FFFFFF"/>
        </w:rPr>
        <w:t>项,涉及采购总金额</w:t>
      </w:r>
      <w:r>
        <w:rPr>
          <w:rFonts w:hint="default" w:ascii="Times New Roman" w:hAnsi="Times New Roman" w:eastAsia="仿宋_GB2312" w:cs="Times New Roman"/>
          <w:color w:val="333333"/>
          <w:sz w:val="32"/>
          <w:szCs w:val="32"/>
          <w:shd w:val="clear" w:color="auto" w:fill="FFFFFF"/>
          <w:lang w:val="en-US" w:eastAsia="zh-CN"/>
        </w:rPr>
        <w:t>2.1938</w:t>
      </w:r>
      <w:r>
        <w:rPr>
          <w:rFonts w:hint="default" w:ascii="Times New Roman" w:hAnsi="Times New Roman" w:eastAsia="仿宋_GB2312" w:cs="Times New Roman"/>
          <w:color w:val="333333"/>
          <w:sz w:val="32"/>
          <w:szCs w:val="32"/>
          <w:shd w:val="clear" w:color="auto" w:fill="FFFFFF"/>
        </w:rPr>
        <w:t>万元。</w:t>
      </w:r>
      <w:r>
        <w:rPr>
          <w:rFonts w:hint="default" w:ascii="Times New Roman" w:hAnsi="Times New Roman" w:eastAsia="仿宋_GB2312" w:cs="Times New Roman"/>
          <w:color w:val="333333"/>
          <w:sz w:val="32"/>
          <w:szCs w:val="32"/>
          <w:shd w:val="clear" w:color="auto" w:fill="FFFFFF"/>
          <w:lang w:eastAsia="zh-CN"/>
        </w:rPr>
        <w:t>本年度，三公经费使用共</w:t>
      </w:r>
      <w:r>
        <w:rPr>
          <w:rFonts w:hint="default" w:ascii="Times New Roman" w:hAnsi="Times New Roman" w:eastAsia="仿宋_GB2312" w:cs="Times New Roman"/>
          <w:color w:val="333333"/>
          <w:sz w:val="32"/>
          <w:szCs w:val="32"/>
          <w:shd w:val="clear" w:color="auto" w:fill="FFFFFF"/>
          <w:lang w:val="en-US" w:eastAsia="zh-CN"/>
        </w:rPr>
        <w:t>9.60万元。其中</w:t>
      </w:r>
      <w:r>
        <w:rPr>
          <w:rFonts w:hint="default" w:ascii="Times New Roman" w:hAnsi="Times New Roman" w:eastAsia="仿宋_GB2312" w:cs="Times New Roman"/>
          <w:color w:val="333333"/>
          <w:sz w:val="32"/>
          <w:szCs w:val="32"/>
          <w:shd w:val="clear" w:color="auto" w:fill="FFFFFF"/>
          <w:lang w:eastAsia="zh-CN"/>
        </w:rPr>
        <w:t>因公出国无，公务用车购置及运行维护费</w:t>
      </w:r>
      <w:r>
        <w:rPr>
          <w:rFonts w:hint="default" w:ascii="Times New Roman" w:hAnsi="Times New Roman" w:eastAsia="仿宋_GB2312" w:cs="Times New Roman"/>
          <w:color w:val="333333"/>
          <w:sz w:val="32"/>
          <w:szCs w:val="32"/>
          <w:shd w:val="clear" w:color="auto" w:fill="FFFFFF"/>
          <w:lang w:val="en-US" w:eastAsia="zh-CN"/>
        </w:rPr>
        <w:t>9.38万元，国内公务接待费0.22万元。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lang w:val="en-US" w:eastAsia="zh-CN"/>
        </w:rPr>
        <w:t>（二）依申请公开办理情况。</w:t>
      </w:r>
      <w:r>
        <w:rPr>
          <w:rFonts w:hint="default" w:ascii="Times New Roman" w:hAnsi="Times New Roman" w:eastAsia="仿宋_GB2312" w:cs="Times New Roman"/>
          <w:color w:val="333333"/>
          <w:sz w:val="32"/>
          <w:szCs w:val="32"/>
          <w:shd w:val="clear" w:color="auto" w:fill="FFFFFF"/>
        </w:rPr>
        <w:t>根据中华人民共和信息公开条例，我委依法申请公开办理畅通，202</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年我委收到</w:t>
      </w:r>
      <w:r>
        <w:rPr>
          <w:rFonts w:hint="default" w:ascii="Times New Roman" w:hAnsi="Times New Roman" w:eastAsia="仿宋_GB2312" w:cs="Times New Roman"/>
          <w:color w:val="333333"/>
          <w:sz w:val="32"/>
          <w:szCs w:val="32"/>
          <w:shd w:val="clear" w:color="auto" w:fill="FFFFFF"/>
          <w:lang w:eastAsia="zh-CN"/>
        </w:rPr>
        <w:t>申请人委托法律服务组织通过邮寄</w:t>
      </w:r>
      <w:r>
        <w:rPr>
          <w:rFonts w:hint="default" w:ascii="Times New Roman" w:hAnsi="Times New Roman" w:eastAsia="仿宋_GB2312" w:cs="Times New Roman"/>
          <w:color w:val="333333"/>
          <w:sz w:val="32"/>
          <w:szCs w:val="32"/>
          <w:shd w:val="clear" w:color="auto" w:fill="FFFFFF"/>
        </w:rPr>
        <w:t>依申请公开办理事项</w:t>
      </w:r>
      <w:r>
        <w:rPr>
          <w:rFonts w:hint="default" w:ascii="Times New Roman" w:hAnsi="Times New Roman" w:eastAsia="仿宋_GB2312" w:cs="Times New Roman"/>
          <w:color w:val="333333"/>
          <w:sz w:val="32"/>
          <w:szCs w:val="32"/>
          <w:shd w:val="clear" w:color="auto" w:fill="FFFFFF"/>
          <w:lang w:val="en-US" w:eastAsia="zh-CN"/>
        </w:rPr>
        <w:t>1项</w:t>
      </w:r>
      <w:r>
        <w:rPr>
          <w:rFonts w:hint="default" w:ascii="Times New Roman" w:hAnsi="Times New Roman" w:eastAsia="仿宋_GB2312" w:cs="Times New Roman"/>
          <w:color w:val="333333"/>
          <w:sz w:val="32"/>
          <w:szCs w:val="32"/>
          <w:shd w:val="clear" w:color="auto" w:fill="FFFFFF"/>
        </w:rPr>
        <w:t>，</w:t>
      </w:r>
      <w:r>
        <w:rPr>
          <w:rFonts w:hint="default" w:ascii="Times New Roman" w:hAnsi="Times New Roman" w:eastAsia="仿宋_GB2312" w:cs="Times New Roman"/>
          <w:color w:val="333333"/>
          <w:sz w:val="32"/>
          <w:szCs w:val="32"/>
          <w:shd w:val="clear" w:color="auto" w:fill="FFFFFF"/>
          <w:lang w:eastAsia="zh-CN"/>
        </w:rPr>
        <w:t>我委依据《政府信息公开条例》进行了回复。</w:t>
      </w:r>
      <w:r>
        <w:rPr>
          <w:rFonts w:hint="default" w:ascii="Times New Roman" w:hAnsi="Times New Roman" w:eastAsia="仿宋_GB2312" w:cs="Times New Roman"/>
          <w:color w:val="333333"/>
          <w:sz w:val="32"/>
          <w:szCs w:val="32"/>
          <w:shd w:val="clear" w:color="auto" w:fill="FFFFFF"/>
          <w:lang w:val="en-US" w:eastAsia="zh-CN"/>
        </w:rPr>
        <w:t>2021年，我委</w:t>
      </w:r>
      <w:r>
        <w:rPr>
          <w:rFonts w:hint="default" w:ascii="Times New Roman" w:hAnsi="Times New Roman" w:eastAsia="仿宋_GB2312" w:cs="Times New Roman"/>
          <w:color w:val="333333"/>
          <w:sz w:val="32"/>
          <w:szCs w:val="32"/>
          <w:shd w:val="clear" w:color="auto" w:fill="FFFFFF"/>
          <w:lang w:eastAsia="zh-CN"/>
        </w:rPr>
        <w:t>未收到提起的行政复议和刑事诉讼</w:t>
      </w:r>
      <w:r>
        <w:rPr>
          <w:rFonts w:hint="default" w:ascii="Times New Roman" w:hAnsi="Times New Roman" w:eastAsia="仿宋_GB2312" w:cs="Times New Roman"/>
          <w:color w:val="333333"/>
          <w:sz w:val="32"/>
          <w:szCs w:val="32"/>
          <w:shd w:val="clear" w:color="auto"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80" w:lineRule="exact"/>
        <w:ind w:right="0" w:rightChars="0" w:firstLine="640" w:firstLineChars="200"/>
        <w:jc w:val="left"/>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lang w:val="en-US" w:eastAsia="zh-CN"/>
        </w:rPr>
        <w:t>（三）政府信息资源的规范化、标准化管理情况。</w:t>
      </w:r>
      <w:r>
        <w:rPr>
          <w:rFonts w:hint="default" w:ascii="Times New Roman" w:hAnsi="Times New Roman" w:eastAsia="仿宋_GB2312" w:cs="Times New Roman"/>
          <w:color w:val="333333"/>
          <w:sz w:val="32"/>
          <w:szCs w:val="32"/>
          <w:shd w:val="clear" w:color="auto" w:fill="FFFFFF"/>
        </w:rPr>
        <w:t>按照</w:t>
      </w:r>
      <w:r>
        <w:rPr>
          <w:rFonts w:hint="default" w:ascii="Times New Roman" w:hAnsi="Times New Roman" w:eastAsia="仿宋_GB2312" w:cs="Times New Roman"/>
          <w:color w:val="333333"/>
          <w:spacing w:val="-6"/>
          <w:sz w:val="32"/>
          <w:szCs w:val="32"/>
          <w:shd w:val="clear" w:color="auto" w:fill="FFFFFF"/>
        </w:rPr>
        <w:t>上级要求，扎实开展政府信息资源的规范化、标准化管理工作。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lang w:val="en-US" w:eastAsia="zh-CN"/>
        </w:rPr>
        <w:t>（四）平台建设方面。</w:t>
      </w:r>
      <w:r>
        <w:rPr>
          <w:rFonts w:hint="default" w:ascii="Times New Roman" w:hAnsi="Times New Roman" w:eastAsia="仿宋_GB2312" w:cs="Times New Roman"/>
          <w:color w:val="333333"/>
          <w:sz w:val="32"/>
          <w:szCs w:val="32"/>
          <w:shd w:val="clear" w:color="auto" w:fill="FFFFFF"/>
        </w:rPr>
        <w:t>202</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年我委在现有政府信息公开途径的基础上，为能方便社会公众更快更便捷的了解政务信息，努力创新信息公开形式、拓宽信息公开渠道，采用版面、条幅宣传和LED屏幕发布各类建设的政策及信息。</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楷体_GB2312" w:cs="Times New Roman"/>
          <w:color w:val="333333"/>
          <w:sz w:val="32"/>
          <w:szCs w:val="32"/>
          <w:shd w:val="clear" w:color="auto" w:fill="FFFFFF"/>
          <w:lang w:val="en-US" w:eastAsia="zh-CN"/>
        </w:rPr>
        <w:t>（五）政府信息公开监督保障及教育培训情况。</w:t>
      </w:r>
      <w:r>
        <w:rPr>
          <w:rFonts w:hint="default" w:ascii="Times New Roman" w:hAnsi="Times New Roman" w:eastAsia="仿宋_GB2312" w:cs="Times New Roman"/>
          <w:color w:val="333333"/>
          <w:sz w:val="32"/>
          <w:szCs w:val="32"/>
          <w:shd w:val="clear" w:color="auto" w:fill="FFFFFF"/>
        </w:rPr>
        <w:t>将政务公开工作纳入机关各股室、委所属二级机构考核范围，不断发挥考核的督促监督作用，进一步提升全委上下做好政务公开工作的积极性、主动性，激发了全委干部干事创业的激情和动力。强化教育培训，我委行政审批人员积极参加省、市发改委组织举办的各类培训班，做到业务熟练、吃透政策、依法依规办理，推动政务公开工作业务上台阶、上水平。</w:t>
      </w:r>
    </w:p>
    <w:p>
      <w:pPr>
        <w:pStyle w:val="2"/>
        <w:keepNext w:val="0"/>
        <w:keepLines w:val="0"/>
        <w:widowControl/>
        <w:suppressLineNumbers w:val="0"/>
        <w:spacing w:before="0" w:beforeAutospacing="0" w:after="0" w:afterAutospacing="0" w:line="432" w:lineRule="atLeast"/>
        <w:ind w:left="0" w:right="0" w:firstLine="420"/>
        <w:jc w:val="both"/>
        <w:rPr>
          <w:rFonts w:hint="default" w:ascii="Times New Roman" w:hAnsi="Times New Roman" w:eastAsia="黑体" w:cs="Times New Roman"/>
          <w:b w:val="0"/>
          <w:bCs/>
          <w:kern w:val="2"/>
          <w:sz w:val="32"/>
          <w:szCs w:val="32"/>
          <w:lang w:val="en-US"/>
        </w:rPr>
      </w:pPr>
      <w:r>
        <w:rPr>
          <w:rFonts w:hint="default" w:ascii="Times New Roman" w:hAnsi="Times New Roman" w:eastAsia="黑体" w:cs="Times New Roman"/>
          <w:b w:val="0"/>
          <w:bCs/>
          <w:color w:val="333333"/>
          <w:kern w:val="2"/>
          <w:sz w:val="32"/>
          <w:szCs w:val="32"/>
        </w:rPr>
        <w:t>二、主动公开政府信息情况</w:t>
      </w:r>
    </w:p>
    <w:tbl>
      <w:tblPr>
        <w:tblStyle w:val="3"/>
        <w:tblW w:w="9732" w:type="dxa"/>
        <w:jc w:val="center"/>
        <w:shd w:val="clear" w:color="auto" w:fill="auto"/>
        <w:tblLayout w:type="fixed"/>
        <w:tblCellMar>
          <w:top w:w="0" w:type="dxa"/>
          <w:left w:w="0" w:type="dxa"/>
          <w:bottom w:w="0" w:type="dxa"/>
          <w:right w:w="0" w:type="dxa"/>
        </w:tblCellMar>
      </w:tblPr>
      <w:tblGrid>
        <w:gridCol w:w="2433"/>
        <w:gridCol w:w="2433"/>
        <w:gridCol w:w="2433"/>
        <w:gridCol w:w="2433"/>
      </w:tblGrid>
      <w:tr>
        <w:tblPrEx>
          <w:shd w:val="clear" w:color="auto" w:fill="auto"/>
          <w:tblCellMar>
            <w:top w:w="0" w:type="dxa"/>
            <w:left w:w="0" w:type="dxa"/>
            <w:bottom w:w="0" w:type="dxa"/>
            <w:right w:w="0" w:type="dxa"/>
          </w:tblCellMar>
        </w:tblPrEx>
        <w:trPr>
          <w:trHeight w:val="340" w:hRule="atLeast"/>
          <w:jc w:val="center"/>
        </w:trPr>
        <w:tc>
          <w:tcPr>
            <w:tcW w:w="9732"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3"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3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2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2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738</w:t>
            </w:r>
          </w:p>
        </w:tc>
      </w:tr>
      <w:tr>
        <w:tblPrEx>
          <w:tblCellMar>
            <w:top w:w="0" w:type="dxa"/>
            <w:left w:w="0" w:type="dxa"/>
            <w:bottom w:w="0" w:type="dxa"/>
            <w:right w:w="0" w:type="dxa"/>
          </w:tblCellMar>
        </w:tblPrEx>
        <w:trPr>
          <w:trHeight w:val="340" w:hRule="atLeast"/>
          <w:jc w:val="center"/>
        </w:trPr>
        <w:tc>
          <w:tcPr>
            <w:tcW w:w="973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299"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2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299"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32"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299"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3"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299"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keepNext w:val="0"/>
        <w:keepLines w:val="0"/>
        <w:widowControl/>
        <w:suppressLineNumbers w:val="0"/>
        <w:spacing w:before="0" w:beforeAutospacing="0" w:after="0" w:afterAutospacing="0" w:line="432" w:lineRule="atLeast"/>
        <w:ind w:left="0" w:right="0" w:firstLine="420"/>
        <w:jc w:val="both"/>
        <w:rPr>
          <w:rFonts w:hint="default" w:ascii="Times New Roman" w:hAnsi="Times New Roman" w:eastAsia="黑体" w:cs="Times New Roman"/>
          <w:b w:val="0"/>
          <w:bCs/>
          <w:kern w:val="2"/>
          <w:sz w:val="32"/>
          <w:szCs w:val="32"/>
          <w:lang w:val="en-US"/>
        </w:rPr>
      </w:pPr>
      <w:r>
        <w:rPr>
          <w:rFonts w:hint="default" w:ascii="Times New Roman" w:hAnsi="Times New Roman" w:eastAsia="黑体" w:cs="Times New Roman"/>
          <w:b w:val="0"/>
          <w:bCs/>
          <w:color w:val="333333"/>
          <w:kern w:val="2"/>
          <w:sz w:val="32"/>
          <w:szCs w:val="32"/>
        </w:rPr>
        <w:t>三、收到和处理政府信息公开申请情况</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restart"/>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inset"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restart"/>
            <w:tcBorders>
              <w:top w:val="inset"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inset"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943" w:type="dxa"/>
            <w:vMerge w:val="continue"/>
            <w:tcBorders>
              <w:top w:val="inset" w:color="auto" w:sz="8" w:space="0"/>
              <w:left w:val="nil"/>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auto"/>
            <w:tcMar>
              <w:left w:w="57" w:type="dxa"/>
              <w:right w:w="57"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keepNext w:val="0"/>
        <w:keepLines w:val="0"/>
        <w:widowControl/>
        <w:suppressLineNumbers w:val="0"/>
        <w:spacing w:before="0" w:beforeAutospacing="0" w:after="0" w:afterAutospacing="0" w:line="432" w:lineRule="atLeast"/>
        <w:ind w:left="0" w:right="0" w:firstLine="420"/>
        <w:jc w:val="both"/>
        <w:rPr>
          <w:rFonts w:hint="default" w:ascii="Times New Roman" w:hAnsi="Times New Roman" w:eastAsia="黑体" w:cs="Times New Roman"/>
          <w:b w:val="0"/>
          <w:bCs/>
          <w:kern w:val="2"/>
          <w:sz w:val="32"/>
          <w:szCs w:val="32"/>
          <w:lang w:val="en-US"/>
        </w:rPr>
      </w:pPr>
      <w:r>
        <w:rPr>
          <w:rFonts w:hint="default" w:ascii="Times New Roman" w:hAnsi="Times New Roman" w:eastAsia="黑体" w:cs="Times New Roman"/>
          <w:b w:val="0"/>
          <w:bCs/>
          <w:color w:val="333333"/>
          <w:kern w:val="2"/>
          <w:sz w:val="32"/>
          <w:szCs w:val="32"/>
        </w:rPr>
        <w:t>四、政府信息公开行政复议、行政诉讼情况</w:t>
      </w:r>
    </w:p>
    <w:tbl>
      <w:tblPr>
        <w:tblStyle w:val="3"/>
        <w:tblW w:w="97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0"/>
        <w:gridCol w:w="650"/>
        <w:gridCol w:w="650"/>
        <w:gridCol w:w="650"/>
        <w:gridCol w:w="650"/>
        <w:gridCol w:w="650"/>
        <w:gridCol w:w="650"/>
        <w:gridCol w:w="651"/>
        <w:gridCol w:w="651"/>
        <w:gridCol w:w="651"/>
        <w:gridCol w:w="651"/>
        <w:gridCol w:w="651"/>
        <w:gridCol w:w="651"/>
        <w:gridCol w:w="651"/>
        <w:gridCol w:w="6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56"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09"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356"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5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5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1" w:hRule="atLeast"/>
          <w:jc w:val="center"/>
        </w:trPr>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5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5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2"/>
              </w:rPr>
            </w:pP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64" w:hRule="atLeast"/>
          <w:jc w:val="center"/>
        </w:trPr>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黑体" w:cs="Times New Roman"/>
          <w:b w:val="0"/>
          <w:bCs/>
          <w:kern w:val="2"/>
          <w:sz w:val="32"/>
          <w:szCs w:val="32"/>
          <w:lang w:val="en-US"/>
        </w:rPr>
      </w:pPr>
      <w:r>
        <w:rPr>
          <w:rFonts w:hint="default" w:ascii="Times New Roman" w:hAnsi="Times New Roman" w:eastAsia="黑体" w:cs="Times New Roman"/>
          <w:b w:val="0"/>
          <w:bCs/>
          <w:color w:val="333333"/>
          <w:kern w:val="2"/>
          <w:sz w:val="32"/>
          <w:szCs w:val="32"/>
        </w:rPr>
        <w:t>五、存在的主要问题及改进情况</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580" w:lineRule="exact"/>
        <w:ind w:left="0" w:right="0" w:firstLine="48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333333"/>
          <w:sz w:val="32"/>
          <w:szCs w:val="32"/>
          <w:shd w:val="clear" w:color="auto" w:fill="FFFFFF"/>
        </w:rPr>
        <w:t>202</w:t>
      </w:r>
      <w:r>
        <w:rPr>
          <w:rFonts w:hint="default" w:ascii="Times New Roman" w:hAnsi="Times New Roman" w:eastAsia="仿宋_GB2312" w:cs="Times New Roman"/>
          <w:color w:val="333333"/>
          <w:sz w:val="32"/>
          <w:szCs w:val="32"/>
          <w:shd w:val="clear" w:color="auto" w:fill="FFFFFF"/>
          <w:lang w:val="en-US" w:eastAsia="zh-CN"/>
        </w:rPr>
        <w:t>1</w:t>
      </w:r>
      <w:r>
        <w:rPr>
          <w:rFonts w:hint="default" w:ascii="Times New Roman" w:hAnsi="Times New Roman" w:eastAsia="仿宋_GB2312" w:cs="Times New Roman"/>
          <w:color w:val="333333"/>
          <w:sz w:val="32"/>
          <w:szCs w:val="32"/>
          <w:shd w:val="clear" w:color="auto" w:fill="FFFFFF"/>
        </w:rPr>
        <w:t>年，在</w:t>
      </w:r>
      <w:r>
        <w:rPr>
          <w:rFonts w:hint="default" w:ascii="Times New Roman" w:hAnsi="Times New Roman" w:eastAsia="仿宋_GB2312" w:cs="Times New Roman"/>
          <w:color w:val="333333"/>
          <w:sz w:val="32"/>
          <w:szCs w:val="32"/>
          <w:shd w:val="clear" w:color="auto" w:fill="FFFFFF"/>
          <w:lang w:eastAsia="zh-CN"/>
        </w:rPr>
        <w:t>县政府</w:t>
      </w:r>
      <w:r>
        <w:rPr>
          <w:rFonts w:hint="default" w:ascii="Times New Roman" w:hAnsi="Times New Roman" w:eastAsia="仿宋_GB2312" w:cs="Times New Roman"/>
          <w:color w:val="333333"/>
          <w:sz w:val="32"/>
          <w:szCs w:val="32"/>
          <w:shd w:val="clear" w:color="auto" w:fill="FFFFFF"/>
        </w:rPr>
        <w:t>的支持和指导下，我委政务公开标准化体系建设初步建立，制度化建设力度持续加大，部分工作迈出坚实步伐，但还存在短板和弱项，主要表现在干部培训力度有待加强</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本系统自行组织或联合举办的培训相对较少，涉及面不广，一定程度影响了政务</w:t>
      </w:r>
      <w:bookmarkStart w:id="0" w:name="_GoBack"/>
      <w:bookmarkEnd w:id="0"/>
      <w:r>
        <w:rPr>
          <w:rFonts w:hint="default" w:ascii="Times New Roman" w:hAnsi="Times New Roman" w:eastAsia="仿宋_GB2312" w:cs="Times New Roman"/>
          <w:color w:val="333333"/>
          <w:sz w:val="32"/>
          <w:szCs w:val="32"/>
          <w:shd w:val="clear" w:color="auto" w:fill="FFFFFF"/>
        </w:rPr>
        <w:t>公开工作的纵深推进。</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580" w:lineRule="exact"/>
        <w:ind w:left="0" w:right="0"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sz w:val="32"/>
          <w:szCs w:val="32"/>
          <w:shd w:val="clear" w:color="auto" w:fill="FFFFFF"/>
        </w:rPr>
        <w:t>下一步，我</w:t>
      </w:r>
      <w:r>
        <w:rPr>
          <w:rFonts w:hint="default" w:ascii="Times New Roman" w:hAnsi="Times New Roman" w:eastAsia="仿宋_GB2312" w:cs="Times New Roman"/>
          <w:color w:val="333333"/>
          <w:sz w:val="32"/>
          <w:szCs w:val="32"/>
          <w:shd w:val="clear" w:color="auto" w:fill="FFFFFF"/>
          <w:lang w:eastAsia="zh-CN"/>
        </w:rPr>
        <w:t>委</w:t>
      </w:r>
      <w:r>
        <w:rPr>
          <w:rFonts w:hint="default" w:ascii="Times New Roman" w:hAnsi="Times New Roman" w:eastAsia="仿宋_GB2312" w:cs="Times New Roman"/>
          <w:color w:val="333333"/>
          <w:sz w:val="32"/>
          <w:szCs w:val="32"/>
          <w:shd w:val="clear" w:color="auto" w:fill="FFFFFF"/>
        </w:rPr>
        <w:t>将持续加大工作力度，</w:t>
      </w:r>
      <w:r>
        <w:rPr>
          <w:rFonts w:hint="default" w:ascii="Times New Roman" w:hAnsi="Times New Roman" w:eastAsia="仿宋_GB2312" w:cs="Times New Roman"/>
          <w:color w:val="333333"/>
          <w:sz w:val="32"/>
          <w:szCs w:val="32"/>
          <w:shd w:val="clear" w:color="auto" w:fill="FFFFFF"/>
          <w:lang w:eastAsia="zh-CN"/>
        </w:rPr>
        <w:t>靶向出击，以会代训，注重提高相关业务人员综合能力，</w:t>
      </w:r>
      <w:r>
        <w:rPr>
          <w:rFonts w:hint="default" w:ascii="Times New Roman" w:hAnsi="Times New Roman" w:eastAsia="仿宋_GB2312" w:cs="Times New Roman"/>
          <w:color w:val="333333"/>
          <w:sz w:val="32"/>
          <w:szCs w:val="32"/>
          <w:shd w:val="clear" w:color="auto" w:fill="FFFFFF"/>
        </w:rPr>
        <w:t>积极围绕发改重点工作和公众关心关注的热点问题进行解读、公开</w:t>
      </w:r>
      <w:r>
        <w:rPr>
          <w:rFonts w:hint="default" w:ascii="Times New Roman" w:hAnsi="Times New Roman" w:eastAsia="仿宋_GB2312" w:cs="Times New Roman"/>
          <w:color w:val="333333"/>
          <w:sz w:val="32"/>
          <w:szCs w:val="32"/>
          <w:shd w:val="clear" w:color="auto" w:fill="FFFFFF"/>
          <w:lang w:eastAsia="zh-CN"/>
        </w:rPr>
        <w:t>，同时</w:t>
      </w:r>
      <w:r>
        <w:rPr>
          <w:rFonts w:hint="default" w:ascii="Times New Roman" w:hAnsi="Times New Roman" w:eastAsia="仿宋_GB2312" w:cs="Times New Roman"/>
          <w:color w:val="333333"/>
          <w:sz w:val="32"/>
          <w:szCs w:val="32"/>
          <w:shd w:val="clear" w:color="auto" w:fill="FFFFFF"/>
        </w:rPr>
        <w:t>注重梳理我委相关政府信息，提高信息发布的规范化水平</w:t>
      </w:r>
      <w:r>
        <w:rPr>
          <w:rFonts w:hint="default" w:ascii="Times New Roman" w:hAnsi="Times New Roman" w:eastAsia="仿宋_GB2312" w:cs="Times New Roman"/>
          <w:color w:val="333333"/>
          <w:sz w:val="32"/>
          <w:szCs w:val="32"/>
          <w:shd w:val="clear" w:color="auto" w:fill="FFFFFF"/>
          <w:lang w:eastAsia="zh-CN"/>
        </w:rPr>
        <w:t>，</w:t>
      </w:r>
      <w:r>
        <w:rPr>
          <w:rFonts w:hint="default" w:ascii="Times New Roman" w:hAnsi="Times New Roman" w:eastAsia="仿宋_GB2312" w:cs="Times New Roman"/>
          <w:color w:val="333333"/>
          <w:sz w:val="32"/>
          <w:szCs w:val="32"/>
          <w:shd w:val="clear" w:color="auto" w:fill="FFFFFF"/>
        </w:rPr>
        <w:t>使我委</w:t>
      </w:r>
      <w:r>
        <w:rPr>
          <w:rFonts w:hint="default" w:ascii="Times New Roman" w:hAnsi="Times New Roman" w:eastAsia="仿宋_GB2312" w:cs="Times New Roman"/>
          <w:color w:val="333333"/>
          <w:sz w:val="32"/>
          <w:szCs w:val="32"/>
          <w:shd w:val="clear" w:color="auto" w:fill="FFFFFF"/>
          <w:lang w:eastAsia="zh-CN"/>
        </w:rPr>
        <w:t>政务</w:t>
      </w:r>
      <w:r>
        <w:rPr>
          <w:rFonts w:hint="default" w:ascii="Times New Roman" w:hAnsi="Times New Roman" w:eastAsia="仿宋_GB2312" w:cs="Times New Roman"/>
          <w:color w:val="333333"/>
          <w:sz w:val="32"/>
          <w:szCs w:val="32"/>
          <w:shd w:val="clear" w:color="auto" w:fill="FFFFFF"/>
        </w:rPr>
        <w:t>信息公开工作有更大的改进和提高。</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kern w:val="2"/>
          <w:sz w:val="32"/>
          <w:szCs w:val="32"/>
          <w:lang w:val="en-US"/>
        </w:rPr>
      </w:pPr>
      <w:r>
        <w:rPr>
          <w:rFonts w:hint="default" w:ascii="Times New Roman" w:hAnsi="Times New Roman" w:eastAsia="黑体" w:cs="Times New Roman"/>
          <w:b w:val="0"/>
          <w:bCs/>
          <w:color w:val="333333"/>
          <w:kern w:val="2"/>
          <w:sz w:val="32"/>
          <w:szCs w:val="32"/>
        </w:rPr>
        <w:t>六、其他需要报告的事项</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333333"/>
          <w:sz w:val="32"/>
          <w:szCs w:val="32"/>
          <w:shd w:val="clear" w:color="auto" w:fill="FFFFFF"/>
          <w:lang w:val="en-US" w:eastAsia="zh-CN"/>
        </w:rPr>
      </w:pPr>
      <w:r>
        <w:rPr>
          <w:rFonts w:hint="default" w:ascii="Times New Roman" w:hAnsi="Times New Roman" w:eastAsia="仿宋_GB2312" w:cs="Times New Roman"/>
          <w:kern w:val="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2442E"/>
    <w:rsid w:val="01892979"/>
    <w:rsid w:val="0222442E"/>
    <w:rsid w:val="072F05D5"/>
    <w:rsid w:val="07D2239F"/>
    <w:rsid w:val="11FB3320"/>
    <w:rsid w:val="11FE451D"/>
    <w:rsid w:val="159F149D"/>
    <w:rsid w:val="32CC7B3D"/>
    <w:rsid w:val="399B13F2"/>
    <w:rsid w:val="3EFC340B"/>
    <w:rsid w:val="41EA05FD"/>
    <w:rsid w:val="6D54588F"/>
    <w:rsid w:val="6F2E624E"/>
    <w:rsid w:val="7F10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2021-12-30T11:16:00Z</dcterms:created>
  <dc:creator>Administrator</dc:creator>
  <cp:lastModifiedBy>青春 媣指蓅哖</cp:lastModifiedBy>
  <dcterms:modified xsi:type="dcterms:W3CDTF">2022-01-18T03:01:47Z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575B466AADC3482EBAB62C61D385C7F5</vt:lpwstr>
  </property>
</Properties>
</file>